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5A" w:rsidRPr="002C4B5A" w:rsidRDefault="00E900B2" w:rsidP="00E900B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C4B5A">
        <w:rPr>
          <w:b/>
          <w:sz w:val="28"/>
          <w:szCs w:val="28"/>
        </w:rPr>
        <w:t>С</w:t>
      </w:r>
      <w:r w:rsidR="0019785B" w:rsidRPr="002C4B5A">
        <w:rPr>
          <w:b/>
          <w:sz w:val="28"/>
          <w:szCs w:val="28"/>
        </w:rPr>
        <w:t>правка о с</w:t>
      </w:r>
      <w:r w:rsidRPr="002C4B5A">
        <w:rPr>
          <w:b/>
          <w:sz w:val="28"/>
          <w:szCs w:val="28"/>
        </w:rPr>
        <w:t>остояни</w:t>
      </w:r>
      <w:r w:rsidR="0019785B" w:rsidRPr="002C4B5A">
        <w:rPr>
          <w:b/>
          <w:sz w:val="28"/>
          <w:szCs w:val="28"/>
        </w:rPr>
        <w:t>и</w:t>
      </w:r>
      <w:r w:rsidRPr="002C4B5A">
        <w:rPr>
          <w:b/>
          <w:sz w:val="28"/>
          <w:szCs w:val="28"/>
        </w:rPr>
        <w:t xml:space="preserve"> работы по развитию физической культуры и спорта в образовательных организациях</w:t>
      </w:r>
      <w:r w:rsidR="00174DB5" w:rsidRPr="002C4B5A">
        <w:rPr>
          <w:b/>
          <w:sz w:val="28"/>
          <w:szCs w:val="28"/>
        </w:rPr>
        <w:t xml:space="preserve"> в 201</w:t>
      </w:r>
      <w:r w:rsidR="0002765E" w:rsidRPr="002C4B5A">
        <w:rPr>
          <w:b/>
          <w:sz w:val="28"/>
          <w:szCs w:val="28"/>
        </w:rPr>
        <w:t>6</w:t>
      </w:r>
      <w:r w:rsidR="00174DB5" w:rsidRPr="002C4B5A">
        <w:rPr>
          <w:b/>
          <w:sz w:val="28"/>
          <w:szCs w:val="28"/>
        </w:rPr>
        <w:t>-201</w:t>
      </w:r>
      <w:r w:rsidR="0002765E" w:rsidRPr="002C4B5A">
        <w:rPr>
          <w:b/>
          <w:sz w:val="28"/>
          <w:szCs w:val="28"/>
        </w:rPr>
        <w:t>7</w:t>
      </w:r>
      <w:r w:rsidR="00174DB5" w:rsidRPr="002C4B5A">
        <w:rPr>
          <w:b/>
          <w:sz w:val="28"/>
          <w:szCs w:val="28"/>
        </w:rPr>
        <w:t xml:space="preserve"> </w:t>
      </w:r>
      <w:proofErr w:type="spellStart"/>
      <w:r w:rsidR="00174DB5" w:rsidRPr="002C4B5A">
        <w:rPr>
          <w:b/>
          <w:sz w:val="28"/>
          <w:szCs w:val="28"/>
        </w:rPr>
        <w:t>уч.г</w:t>
      </w:r>
      <w:proofErr w:type="spellEnd"/>
      <w:r w:rsidR="00174DB5" w:rsidRPr="002C4B5A">
        <w:rPr>
          <w:b/>
          <w:sz w:val="28"/>
          <w:szCs w:val="28"/>
        </w:rPr>
        <w:t>.</w:t>
      </w:r>
      <w:r w:rsidR="0019785B" w:rsidRPr="002C4B5A">
        <w:rPr>
          <w:b/>
          <w:sz w:val="28"/>
          <w:szCs w:val="28"/>
        </w:rPr>
        <w:t xml:space="preserve"> </w:t>
      </w:r>
    </w:p>
    <w:p w:rsidR="00E900B2" w:rsidRPr="002C4B5A" w:rsidRDefault="0019785B" w:rsidP="00E900B2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2C4B5A">
        <w:rPr>
          <w:b/>
        </w:rPr>
        <w:t xml:space="preserve">(по итогам мониторингового исследования </w:t>
      </w:r>
      <w:r w:rsidR="002C4B5A" w:rsidRPr="002C4B5A">
        <w:rPr>
          <w:b/>
        </w:rPr>
        <w:t xml:space="preserve">состояния </w:t>
      </w:r>
      <w:r w:rsidRPr="002C4B5A">
        <w:rPr>
          <w:b/>
        </w:rPr>
        <w:t xml:space="preserve">физической культуры и спорта в </w:t>
      </w:r>
      <w:r w:rsidR="002C4B5A" w:rsidRPr="002C4B5A">
        <w:rPr>
          <w:b/>
        </w:rPr>
        <w:t xml:space="preserve">общеобразовательных организациях в 2016-2017 </w:t>
      </w:r>
      <w:proofErr w:type="spellStart"/>
      <w:r w:rsidR="002C4B5A" w:rsidRPr="002C4B5A">
        <w:rPr>
          <w:b/>
        </w:rPr>
        <w:t>уч.г</w:t>
      </w:r>
      <w:proofErr w:type="spellEnd"/>
      <w:r w:rsidR="002C4B5A" w:rsidRPr="002C4B5A">
        <w:rPr>
          <w:b/>
        </w:rPr>
        <w:t>.)</w:t>
      </w:r>
    </w:p>
    <w:p w:rsidR="00E900B2" w:rsidRDefault="00E900B2" w:rsidP="00E900B2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</w:p>
    <w:p w:rsidR="00E900B2" w:rsidRPr="00C740E4" w:rsidRDefault="00E900B2" w:rsidP="00E900B2">
      <w:pPr>
        <w:ind w:firstLine="708"/>
        <w:jc w:val="both"/>
        <w:rPr>
          <w:sz w:val="24"/>
          <w:szCs w:val="24"/>
        </w:rPr>
      </w:pPr>
      <w:r w:rsidRPr="00C740E4">
        <w:rPr>
          <w:sz w:val="24"/>
          <w:szCs w:val="24"/>
        </w:rPr>
        <w:t>Приобщению обучающихся к здоровому образу жизни, внедрению физической культуры и спорта в повседневную жизнь и быт школьника способствует спортивно-оздоровительная работа.</w:t>
      </w:r>
    </w:p>
    <w:p w:rsidR="00E900B2" w:rsidRPr="00F75EA4" w:rsidRDefault="00E900B2" w:rsidP="00E900B2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  <w:r w:rsidRPr="00587BC4">
        <w:rPr>
          <w:color w:val="FF0000"/>
          <w:sz w:val="28"/>
          <w:szCs w:val="28"/>
        </w:rPr>
        <w:tab/>
      </w:r>
      <w:r w:rsidRPr="00F75EA4">
        <w:rPr>
          <w:sz w:val="24"/>
          <w:szCs w:val="24"/>
        </w:rPr>
        <w:t>Охват обучающихся спортивными секциями, организованными  в образовательных учреждениях составляет 19</w:t>
      </w:r>
      <w:r w:rsidR="00A9105D">
        <w:rPr>
          <w:sz w:val="24"/>
          <w:szCs w:val="24"/>
        </w:rPr>
        <w:t>35</w:t>
      </w:r>
      <w:r w:rsidRPr="00F75EA4">
        <w:rPr>
          <w:sz w:val="24"/>
          <w:szCs w:val="24"/>
        </w:rPr>
        <w:t xml:space="preserve"> детей </w:t>
      </w:r>
      <w:r w:rsidR="00A9105D">
        <w:rPr>
          <w:sz w:val="24"/>
          <w:szCs w:val="24"/>
        </w:rPr>
        <w:t xml:space="preserve">45,7% </w:t>
      </w:r>
      <w:r w:rsidRPr="00F75EA4">
        <w:rPr>
          <w:sz w:val="24"/>
          <w:szCs w:val="24"/>
        </w:rPr>
        <w:t>(</w:t>
      </w:r>
      <w:r w:rsidR="00AA6D72">
        <w:rPr>
          <w:sz w:val="24"/>
          <w:szCs w:val="24"/>
        </w:rPr>
        <w:t xml:space="preserve">2015 - 1979 детей, 47,3%, </w:t>
      </w:r>
      <w:r w:rsidRPr="00F75EA4">
        <w:rPr>
          <w:sz w:val="24"/>
          <w:szCs w:val="24"/>
        </w:rPr>
        <w:t>2014 - 1623 ребенка, 39,5%):</w:t>
      </w:r>
    </w:p>
    <w:p w:rsidR="00E900B2" w:rsidRPr="00F75EA4" w:rsidRDefault="00E900B2" w:rsidP="00E900B2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  <w:r w:rsidRPr="00F75EA4">
        <w:rPr>
          <w:sz w:val="24"/>
          <w:szCs w:val="24"/>
        </w:rPr>
        <w:tab/>
        <w:t>в школах 10</w:t>
      </w:r>
      <w:r w:rsidR="00AA6D72">
        <w:rPr>
          <w:sz w:val="24"/>
          <w:szCs w:val="24"/>
        </w:rPr>
        <w:t>41</w:t>
      </w:r>
      <w:r w:rsidRPr="00F75EA4">
        <w:rPr>
          <w:sz w:val="24"/>
          <w:szCs w:val="24"/>
        </w:rPr>
        <w:t xml:space="preserve"> (</w:t>
      </w:r>
      <w:r w:rsidR="00553C1A">
        <w:rPr>
          <w:sz w:val="24"/>
          <w:szCs w:val="24"/>
        </w:rPr>
        <w:t xml:space="preserve">2015 - 1096, </w:t>
      </w:r>
      <w:r w:rsidRPr="00F75EA4">
        <w:rPr>
          <w:sz w:val="24"/>
          <w:szCs w:val="24"/>
        </w:rPr>
        <w:t>2014 - 765 человек) ;</w:t>
      </w:r>
    </w:p>
    <w:p w:rsidR="00E900B2" w:rsidRPr="00F75EA4" w:rsidRDefault="00E900B2" w:rsidP="00E900B2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  <w:r w:rsidRPr="00F75EA4">
        <w:rPr>
          <w:sz w:val="24"/>
          <w:szCs w:val="24"/>
        </w:rPr>
        <w:tab/>
        <w:t xml:space="preserve">в УДОД </w:t>
      </w:r>
      <w:r w:rsidR="00A9105D">
        <w:rPr>
          <w:sz w:val="24"/>
          <w:szCs w:val="24"/>
        </w:rPr>
        <w:t>894</w:t>
      </w:r>
      <w:r w:rsidRPr="00F75EA4">
        <w:rPr>
          <w:sz w:val="24"/>
          <w:szCs w:val="24"/>
        </w:rPr>
        <w:t xml:space="preserve"> человек (ДЮСШ – 800, СЮТ – 83). </w:t>
      </w:r>
    </w:p>
    <w:p w:rsidR="00E900B2" w:rsidRDefault="00E900B2" w:rsidP="00E900B2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  <w:r w:rsidRPr="00587BC4">
        <w:rPr>
          <w:color w:val="FF0000"/>
          <w:sz w:val="24"/>
          <w:szCs w:val="24"/>
        </w:rPr>
        <w:tab/>
      </w:r>
      <w:r w:rsidRPr="00F75EA4">
        <w:rPr>
          <w:sz w:val="24"/>
          <w:szCs w:val="24"/>
        </w:rPr>
        <w:t xml:space="preserve">В школах реализуется </w:t>
      </w:r>
      <w:r w:rsidR="00DF4CF2">
        <w:rPr>
          <w:sz w:val="24"/>
          <w:szCs w:val="24"/>
        </w:rPr>
        <w:t>8</w:t>
      </w:r>
      <w:r w:rsidRPr="00F75EA4">
        <w:rPr>
          <w:sz w:val="24"/>
          <w:szCs w:val="24"/>
        </w:rPr>
        <w:t xml:space="preserve"> (в </w:t>
      </w:r>
      <w:r w:rsidR="00DF4CF2">
        <w:rPr>
          <w:sz w:val="24"/>
          <w:szCs w:val="24"/>
        </w:rPr>
        <w:t xml:space="preserve">2015-2016 - 6, </w:t>
      </w:r>
      <w:r w:rsidRPr="00F75EA4">
        <w:rPr>
          <w:sz w:val="24"/>
          <w:szCs w:val="24"/>
        </w:rPr>
        <w:t xml:space="preserve">2014-2015г. - 6, 2013-2014г. - 5) дополнительных образовательных программ физкультурно-спортивной направленности (СОШ №3 - </w:t>
      </w:r>
      <w:r w:rsidR="00543008">
        <w:rPr>
          <w:sz w:val="24"/>
          <w:szCs w:val="24"/>
        </w:rPr>
        <w:t xml:space="preserve">3 </w:t>
      </w:r>
      <w:r w:rsidRPr="00F75EA4">
        <w:rPr>
          <w:sz w:val="24"/>
          <w:szCs w:val="24"/>
        </w:rPr>
        <w:t xml:space="preserve">программы, СОШ №4 - </w:t>
      </w:r>
      <w:r w:rsidR="004C6A08">
        <w:rPr>
          <w:sz w:val="24"/>
          <w:szCs w:val="24"/>
        </w:rPr>
        <w:t>5</w:t>
      </w:r>
      <w:r w:rsidRPr="00F75EA4">
        <w:rPr>
          <w:sz w:val="24"/>
          <w:szCs w:val="24"/>
        </w:rPr>
        <w:t xml:space="preserve"> программ). В рамках педагогической нагрузки (подготовка детей к городским соревнованиям) в </w:t>
      </w:r>
      <w:r w:rsidR="00DF4CF2">
        <w:rPr>
          <w:sz w:val="24"/>
          <w:szCs w:val="24"/>
        </w:rPr>
        <w:t>МБОУ</w:t>
      </w:r>
      <w:r w:rsidRPr="00F75EA4">
        <w:rPr>
          <w:sz w:val="24"/>
          <w:szCs w:val="24"/>
        </w:rPr>
        <w:t xml:space="preserve"> </w:t>
      </w:r>
      <w:r w:rsidR="00DF4CF2">
        <w:rPr>
          <w:sz w:val="24"/>
          <w:szCs w:val="24"/>
        </w:rPr>
        <w:t xml:space="preserve">СОШ №4 </w:t>
      </w:r>
      <w:r w:rsidRPr="00F75EA4">
        <w:rPr>
          <w:sz w:val="24"/>
          <w:szCs w:val="24"/>
        </w:rPr>
        <w:t xml:space="preserve">организована работа секций ОФП с охватом </w:t>
      </w:r>
      <w:r w:rsidR="00DF4CF2">
        <w:rPr>
          <w:sz w:val="24"/>
          <w:szCs w:val="24"/>
        </w:rPr>
        <w:t>135</w:t>
      </w:r>
      <w:r w:rsidRPr="00F75EA4">
        <w:rPr>
          <w:sz w:val="24"/>
          <w:szCs w:val="24"/>
        </w:rPr>
        <w:t xml:space="preserve"> детей (</w:t>
      </w:r>
      <w:r w:rsidR="00DF4CF2">
        <w:rPr>
          <w:sz w:val="24"/>
          <w:szCs w:val="24"/>
        </w:rPr>
        <w:t>2015</w:t>
      </w:r>
      <w:r w:rsidRPr="00F75EA4">
        <w:rPr>
          <w:sz w:val="24"/>
          <w:szCs w:val="24"/>
        </w:rPr>
        <w:t xml:space="preserve"> - 75 чел.). Также в МБОУ СОШ №4 реализуется программа "Мир спортивных игр" в рамках внеурочной деятельности 1-4 классов с охватом </w:t>
      </w:r>
      <w:r w:rsidR="00DF4CF2">
        <w:rPr>
          <w:sz w:val="24"/>
          <w:szCs w:val="24"/>
        </w:rPr>
        <w:t xml:space="preserve">105 детей (2015 - </w:t>
      </w:r>
      <w:r w:rsidRPr="00F75EA4">
        <w:rPr>
          <w:sz w:val="24"/>
          <w:szCs w:val="24"/>
        </w:rPr>
        <w:t>240 детей</w:t>
      </w:r>
      <w:r w:rsidR="00DF4CF2">
        <w:rPr>
          <w:sz w:val="24"/>
          <w:szCs w:val="24"/>
        </w:rPr>
        <w:t>)</w:t>
      </w:r>
      <w:r w:rsidRPr="00F75EA4">
        <w:rPr>
          <w:sz w:val="24"/>
          <w:szCs w:val="24"/>
        </w:rPr>
        <w:t>.</w:t>
      </w:r>
      <w:r w:rsidR="00DF4CF2">
        <w:rPr>
          <w:sz w:val="24"/>
          <w:szCs w:val="24"/>
        </w:rPr>
        <w:t xml:space="preserve"> В рамках организации работы спортивного клуба "Атлант" в МБОУ СОШ №4 организована работа секций баскетбола, бокса, гимнастики, лыжных гонок</w:t>
      </w:r>
      <w:r w:rsidR="00B00A3E">
        <w:rPr>
          <w:sz w:val="24"/>
          <w:szCs w:val="24"/>
        </w:rPr>
        <w:t>.</w:t>
      </w:r>
    </w:p>
    <w:p w:rsidR="00BB350B" w:rsidRDefault="004830D8" w:rsidP="00BB350B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сравнении с предыдущим годом охват спортивными с</w:t>
      </w:r>
      <w:r w:rsidR="00BA7734">
        <w:rPr>
          <w:sz w:val="24"/>
          <w:szCs w:val="24"/>
        </w:rPr>
        <w:t xml:space="preserve">екциями в МБОУ СОШ №3 увеличился </w:t>
      </w:r>
      <w:r w:rsidR="00A7739B">
        <w:rPr>
          <w:sz w:val="24"/>
          <w:szCs w:val="24"/>
        </w:rPr>
        <w:t>(</w:t>
      </w:r>
      <w:r w:rsidR="00BA7734">
        <w:rPr>
          <w:sz w:val="24"/>
          <w:szCs w:val="24"/>
        </w:rPr>
        <w:t>за счет увеличения обучающихся, посещающих секции ОФП</w:t>
      </w:r>
      <w:r w:rsidR="00A7739B">
        <w:rPr>
          <w:sz w:val="24"/>
          <w:szCs w:val="24"/>
        </w:rPr>
        <w:t>)</w:t>
      </w:r>
      <w:r w:rsidR="00BA7734">
        <w:rPr>
          <w:sz w:val="24"/>
          <w:szCs w:val="24"/>
        </w:rPr>
        <w:t xml:space="preserve">, в МБОУ СОШ №4 уменьшился </w:t>
      </w:r>
      <w:r w:rsidR="00A7739B">
        <w:rPr>
          <w:sz w:val="24"/>
          <w:szCs w:val="24"/>
        </w:rPr>
        <w:t>(</w:t>
      </w:r>
      <w:r w:rsidR="00BA7734">
        <w:rPr>
          <w:sz w:val="24"/>
          <w:szCs w:val="24"/>
        </w:rPr>
        <w:t>за счет уменьшения количества обучающихся, занимающихся по программе внеурочной деятельности "Мир спортивных игр", в секциях бокса и лыжных гонок</w:t>
      </w:r>
      <w:r w:rsidR="00A7739B">
        <w:rPr>
          <w:sz w:val="24"/>
          <w:szCs w:val="24"/>
        </w:rPr>
        <w:t>)</w:t>
      </w:r>
      <w:r w:rsidR="00BA7734">
        <w:rPr>
          <w:sz w:val="24"/>
          <w:szCs w:val="24"/>
        </w:rPr>
        <w:t>.</w:t>
      </w:r>
      <w:r w:rsidR="00BB350B">
        <w:rPr>
          <w:sz w:val="24"/>
          <w:szCs w:val="24"/>
        </w:rPr>
        <w:t xml:space="preserve"> (рис.1)</w:t>
      </w:r>
    </w:p>
    <w:p w:rsidR="00BB350B" w:rsidRPr="00F75EA4" w:rsidRDefault="00BB350B" w:rsidP="00BB350B">
      <w:pPr>
        <w:tabs>
          <w:tab w:val="left" w:pos="720"/>
        </w:tabs>
        <w:spacing w:line="288" w:lineRule="auto"/>
        <w:jc w:val="both"/>
        <w:rPr>
          <w:b/>
          <w:i/>
          <w:sz w:val="22"/>
          <w:szCs w:val="22"/>
        </w:rPr>
      </w:pPr>
      <w:r>
        <w:rPr>
          <w:sz w:val="24"/>
          <w:szCs w:val="24"/>
        </w:rPr>
        <w:tab/>
      </w:r>
      <w:r w:rsidRPr="00BB350B">
        <w:rPr>
          <w:b/>
          <w:i/>
          <w:sz w:val="22"/>
          <w:szCs w:val="22"/>
        </w:rPr>
        <w:t xml:space="preserve"> </w:t>
      </w:r>
      <w:r w:rsidRPr="00F75EA4">
        <w:rPr>
          <w:b/>
          <w:i/>
          <w:sz w:val="22"/>
          <w:szCs w:val="22"/>
        </w:rPr>
        <w:t>рис.1</w:t>
      </w:r>
    </w:p>
    <w:p w:rsidR="00BB350B" w:rsidRPr="00F75EA4" w:rsidRDefault="00BB350B" w:rsidP="00BB350B">
      <w:pPr>
        <w:tabs>
          <w:tab w:val="left" w:pos="720"/>
        </w:tabs>
        <w:spacing w:line="288" w:lineRule="auto"/>
        <w:jc w:val="center"/>
        <w:rPr>
          <w:i/>
          <w:sz w:val="22"/>
          <w:szCs w:val="22"/>
        </w:rPr>
      </w:pPr>
      <w:r w:rsidRPr="00F75EA4">
        <w:rPr>
          <w:i/>
          <w:sz w:val="22"/>
          <w:szCs w:val="22"/>
        </w:rPr>
        <w:t xml:space="preserve">Сравнительный график охвата обучающихся физкультурно-спортивными секциями </w:t>
      </w:r>
      <w:r>
        <w:rPr>
          <w:i/>
          <w:sz w:val="22"/>
          <w:szCs w:val="22"/>
        </w:rPr>
        <w:t>в разрезе по школам за 2 года</w:t>
      </w:r>
    </w:p>
    <w:p w:rsidR="004830D8" w:rsidRDefault="004830D8" w:rsidP="00E900B2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</w:p>
    <w:p w:rsidR="00B032AE" w:rsidRPr="00F75EA4" w:rsidRDefault="00A7739B" w:rsidP="00E900B2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00525" cy="16097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B350B" w:rsidRPr="00F75EA4" w:rsidRDefault="00E900B2" w:rsidP="00BB350B">
      <w:pPr>
        <w:tabs>
          <w:tab w:val="left" w:pos="720"/>
        </w:tabs>
        <w:spacing w:line="288" w:lineRule="auto"/>
        <w:jc w:val="both"/>
        <w:rPr>
          <w:i/>
          <w:sz w:val="22"/>
          <w:szCs w:val="22"/>
        </w:rPr>
      </w:pPr>
      <w:r w:rsidRPr="00587BC4">
        <w:rPr>
          <w:color w:val="FF0000"/>
          <w:sz w:val="24"/>
          <w:szCs w:val="24"/>
        </w:rPr>
        <w:tab/>
      </w:r>
    </w:p>
    <w:p w:rsidR="00A7739B" w:rsidRDefault="00A7739B" w:rsidP="00E900B2">
      <w:pPr>
        <w:tabs>
          <w:tab w:val="left" w:pos="720"/>
        </w:tabs>
        <w:spacing w:line="288" w:lineRule="auto"/>
        <w:jc w:val="both"/>
        <w:rPr>
          <w:color w:val="FF0000"/>
          <w:sz w:val="24"/>
          <w:szCs w:val="24"/>
        </w:rPr>
      </w:pPr>
    </w:p>
    <w:p w:rsidR="002C4B5A" w:rsidRDefault="00A7739B" w:rsidP="00E900B2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7734">
        <w:rPr>
          <w:sz w:val="24"/>
          <w:szCs w:val="24"/>
        </w:rPr>
        <w:t>О</w:t>
      </w:r>
      <w:r w:rsidR="00E900B2" w:rsidRPr="00F75EA4">
        <w:rPr>
          <w:sz w:val="24"/>
          <w:szCs w:val="24"/>
        </w:rPr>
        <w:t>хват спортивными секциями на базе школ</w:t>
      </w:r>
      <w:r w:rsidR="00E900B2">
        <w:rPr>
          <w:sz w:val="24"/>
          <w:szCs w:val="24"/>
        </w:rPr>
        <w:t xml:space="preserve"> </w:t>
      </w:r>
      <w:r w:rsidR="002C4B5A">
        <w:rPr>
          <w:sz w:val="24"/>
          <w:szCs w:val="24"/>
        </w:rPr>
        <w:t xml:space="preserve">в среднем по городу </w:t>
      </w:r>
      <w:r w:rsidR="00BA7734">
        <w:rPr>
          <w:sz w:val="24"/>
          <w:szCs w:val="24"/>
        </w:rPr>
        <w:t>уменьш</w:t>
      </w:r>
      <w:r w:rsidR="00BA7734" w:rsidRPr="00F75EA4">
        <w:rPr>
          <w:sz w:val="24"/>
          <w:szCs w:val="24"/>
        </w:rPr>
        <w:t>ился</w:t>
      </w:r>
      <w:r w:rsidR="00BA7734">
        <w:rPr>
          <w:sz w:val="24"/>
          <w:szCs w:val="24"/>
        </w:rPr>
        <w:t xml:space="preserve"> в сравнении с прошлым 2015-2016 учебным годом </w:t>
      </w:r>
      <w:r w:rsidR="002C4B5A">
        <w:rPr>
          <w:sz w:val="24"/>
          <w:szCs w:val="24"/>
        </w:rPr>
        <w:t>(рис.2)</w:t>
      </w:r>
    </w:p>
    <w:p w:rsidR="002C4B5A" w:rsidRDefault="002C4B5A" w:rsidP="00E900B2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</w:p>
    <w:p w:rsidR="002C4B5A" w:rsidRDefault="002C4B5A" w:rsidP="00E900B2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</w:p>
    <w:p w:rsidR="002C4B5A" w:rsidRPr="00F75EA4" w:rsidRDefault="002C4B5A" w:rsidP="00E900B2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</w:p>
    <w:p w:rsidR="00E900B2" w:rsidRPr="00F75EA4" w:rsidRDefault="00E900B2" w:rsidP="00E900B2">
      <w:pPr>
        <w:tabs>
          <w:tab w:val="left" w:pos="720"/>
        </w:tabs>
        <w:spacing w:line="288" w:lineRule="auto"/>
        <w:jc w:val="both"/>
        <w:rPr>
          <w:b/>
          <w:i/>
          <w:sz w:val="22"/>
          <w:szCs w:val="22"/>
        </w:rPr>
      </w:pPr>
      <w:r w:rsidRPr="00F75EA4">
        <w:rPr>
          <w:sz w:val="28"/>
          <w:szCs w:val="28"/>
        </w:rPr>
        <w:lastRenderedPageBreak/>
        <w:tab/>
      </w:r>
      <w:r w:rsidRPr="00F75EA4">
        <w:rPr>
          <w:b/>
          <w:i/>
          <w:sz w:val="22"/>
          <w:szCs w:val="22"/>
        </w:rPr>
        <w:tab/>
        <w:t>рис.</w:t>
      </w:r>
      <w:r w:rsidR="00BB350B">
        <w:rPr>
          <w:b/>
          <w:i/>
          <w:sz w:val="22"/>
          <w:szCs w:val="22"/>
        </w:rPr>
        <w:t>2</w:t>
      </w:r>
    </w:p>
    <w:p w:rsidR="00E900B2" w:rsidRPr="00F75EA4" w:rsidRDefault="00E900B2" w:rsidP="00E900B2">
      <w:pPr>
        <w:tabs>
          <w:tab w:val="left" w:pos="720"/>
        </w:tabs>
        <w:spacing w:line="288" w:lineRule="auto"/>
        <w:jc w:val="center"/>
        <w:rPr>
          <w:i/>
          <w:sz w:val="22"/>
          <w:szCs w:val="22"/>
        </w:rPr>
      </w:pPr>
      <w:r w:rsidRPr="00F75EA4">
        <w:rPr>
          <w:i/>
          <w:sz w:val="22"/>
          <w:szCs w:val="22"/>
        </w:rPr>
        <w:t xml:space="preserve">Сравнительный график охвата обучающихся физкультурно-спортивными секциями </w:t>
      </w:r>
    </w:p>
    <w:p w:rsidR="00E900B2" w:rsidRPr="00F75EA4" w:rsidRDefault="00E900B2" w:rsidP="00E900B2">
      <w:pPr>
        <w:tabs>
          <w:tab w:val="left" w:pos="720"/>
        </w:tabs>
        <w:spacing w:line="288" w:lineRule="auto"/>
        <w:jc w:val="center"/>
        <w:rPr>
          <w:i/>
          <w:sz w:val="22"/>
          <w:szCs w:val="22"/>
        </w:rPr>
      </w:pPr>
      <w:r w:rsidRPr="00F75EA4">
        <w:rPr>
          <w:i/>
          <w:sz w:val="22"/>
          <w:szCs w:val="22"/>
        </w:rPr>
        <w:t xml:space="preserve">на базе общеобразовательных учреждений </w:t>
      </w:r>
    </w:p>
    <w:p w:rsidR="00E900B2" w:rsidRPr="00587BC4" w:rsidRDefault="00E900B2" w:rsidP="00E900B2">
      <w:pPr>
        <w:tabs>
          <w:tab w:val="left" w:pos="720"/>
        </w:tabs>
        <w:spacing w:line="288" w:lineRule="auto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53100" cy="16954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00B2" w:rsidRPr="00A9105D" w:rsidRDefault="00E900B2" w:rsidP="00E900B2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  <w:r w:rsidRPr="00587BC4">
        <w:rPr>
          <w:color w:val="FF0000"/>
          <w:sz w:val="28"/>
          <w:szCs w:val="28"/>
        </w:rPr>
        <w:tab/>
      </w:r>
      <w:r w:rsidRPr="00A9105D">
        <w:rPr>
          <w:sz w:val="24"/>
          <w:szCs w:val="24"/>
        </w:rPr>
        <w:t>В МБУДО ДЮСШ организовано 9 спортивных отделений (лыжи, спортивная гимнастика, велоспорт, баскетбол, бокс, дзюдо, художественная гимнас</w:t>
      </w:r>
      <w:r w:rsidR="00543008" w:rsidRPr="00A9105D">
        <w:rPr>
          <w:sz w:val="24"/>
          <w:szCs w:val="24"/>
        </w:rPr>
        <w:t>тика, футбол, волейбол). В МБУ</w:t>
      </w:r>
      <w:r w:rsidRPr="00A9105D">
        <w:rPr>
          <w:sz w:val="24"/>
          <w:szCs w:val="24"/>
        </w:rPr>
        <w:t>ДО СЮТ реализуются 3 дополнительных  образовательных про</w:t>
      </w:r>
      <w:r w:rsidR="00543008" w:rsidRPr="00A9105D">
        <w:rPr>
          <w:sz w:val="24"/>
          <w:szCs w:val="24"/>
        </w:rPr>
        <w:t xml:space="preserve">граммы физкультурно-спортивной направленности </w:t>
      </w:r>
      <w:r w:rsidRPr="00A9105D">
        <w:rPr>
          <w:sz w:val="24"/>
          <w:szCs w:val="24"/>
        </w:rPr>
        <w:t>(шахматы, шашки, настольный теннис).</w:t>
      </w:r>
    </w:p>
    <w:p w:rsidR="00E900B2" w:rsidRDefault="00E900B2" w:rsidP="00E900B2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  <w:r w:rsidRPr="00AB62B4">
        <w:rPr>
          <w:sz w:val="24"/>
          <w:szCs w:val="24"/>
        </w:rPr>
        <w:tab/>
        <w:t>Охват обучающихся спортивными объединениями и секциями в учреждениях дополнительного образования составляет 21,1% от общего количества обучающихся  школьного возраста</w:t>
      </w:r>
      <w:r w:rsidR="00FF4327">
        <w:rPr>
          <w:sz w:val="24"/>
          <w:szCs w:val="24"/>
        </w:rPr>
        <w:t>, как и в прошлом учебном году</w:t>
      </w:r>
      <w:r w:rsidRPr="00AB62B4">
        <w:rPr>
          <w:sz w:val="24"/>
          <w:szCs w:val="24"/>
        </w:rPr>
        <w:t xml:space="preserve"> (</w:t>
      </w:r>
      <w:r w:rsidR="00FF4327">
        <w:rPr>
          <w:sz w:val="24"/>
          <w:szCs w:val="24"/>
        </w:rPr>
        <w:t xml:space="preserve">2016 - 21,1%, </w:t>
      </w:r>
      <w:r w:rsidR="00A7739B">
        <w:rPr>
          <w:sz w:val="24"/>
          <w:szCs w:val="24"/>
        </w:rPr>
        <w:t xml:space="preserve">2015 - 21,1%, </w:t>
      </w:r>
      <w:r w:rsidRPr="00AB62B4">
        <w:rPr>
          <w:sz w:val="24"/>
          <w:szCs w:val="24"/>
        </w:rPr>
        <w:t>20</w:t>
      </w:r>
      <w:r w:rsidR="00BB350B">
        <w:rPr>
          <w:sz w:val="24"/>
          <w:szCs w:val="24"/>
        </w:rPr>
        <w:t>14 - 20,8%, 2013 - 19,6%) (рис.3</w:t>
      </w:r>
      <w:r w:rsidRPr="00AB62B4">
        <w:rPr>
          <w:sz w:val="24"/>
          <w:szCs w:val="24"/>
        </w:rPr>
        <w:t>)</w:t>
      </w:r>
    </w:p>
    <w:p w:rsidR="00E900B2" w:rsidRPr="00AB62B4" w:rsidRDefault="00E900B2" w:rsidP="00E900B2">
      <w:pPr>
        <w:tabs>
          <w:tab w:val="left" w:pos="720"/>
        </w:tabs>
        <w:spacing w:line="288" w:lineRule="auto"/>
        <w:jc w:val="both"/>
        <w:rPr>
          <w:b/>
          <w:i/>
          <w:sz w:val="24"/>
          <w:szCs w:val="24"/>
        </w:rPr>
      </w:pPr>
      <w:r w:rsidRPr="00AB62B4">
        <w:rPr>
          <w:sz w:val="28"/>
          <w:szCs w:val="28"/>
        </w:rPr>
        <w:tab/>
      </w:r>
      <w:r w:rsidR="00BB350B">
        <w:rPr>
          <w:b/>
          <w:i/>
          <w:sz w:val="24"/>
          <w:szCs w:val="24"/>
        </w:rPr>
        <w:t>рис.3</w:t>
      </w:r>
    </w:p>
    <w:p w:rsidR="00E900B2" w:rsidRPr="00AB62B4" w:rsidRDefault="00E900B2" w:rsidP="00E900B2">
      <w:pPr>
        <w:tabs>
          <w:tab w:val="left" w:pos="720"/>
        </w:tabs>
        <w:spacing w:line="288" w:lineRule="auto"/>
        <w:jc w:val="center"/>
        <w:rPr>
          <w:i/>
          <w:sz w:val="22"/>
          <w:szCs w:val="22"/>
        </w:rPr>
      </w:pPr>
      <w:r w:rsidRPr="00AB62B4">
        <w:rPr>
          <w:i/>
          <w:sz w:val="22"/>
          <w:szCs w:val="22"/>
        </w:rPr>
        <w:t xml:space="preserve">Сравнительный график охвата обучающихся физкультурно-спортивными секциями </w:t>
      </w:r>
    </w:p>
    <w:p w:rsidR="00E900B2" w:rsidRPr="00AB62B4" w:rsidRDefault="00E900B2" w:rsidP="00E900B2">
      <w:pPr>
        <w:tabs>
          <w:tab w:val="left" w:pos="720"/>
        </w:tabs>
        <w:spacing w:line="288" w:lineRule="auto"/>
        <w:jc w:val="center"/>
        <w:rPr>
          <w:i/>
          <w:sz w:val="22"/>
          <w:szCs w:val="22"/>
        </w:rPr>
      </w:pPr>
      <w:r w:rsidRPr="00AB62B4">
        <w:rPr>
          <w:i/>
          <w:sz w:val="22"/>
          <w:szCs w:val="22"/>
        </w:rPr>
        <w:t xml:space="preserve">на базе учреждений дополнительного образования детей </w:t>
      </w:r>
    </w:p>
    <w:p w:rsidR="00E900B2" w:rsidRPr="00587BC4" w:rsidRDefault="00E900B2" w:rsidP="00E900B2">
      <w:pPr>
        <w:tabs>
          <w:tab w:val="left" w:pos="720"/>
        </w:tabs>
        <w:spacing w:line="288" w:lineRule="auto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53100" cy="16954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900B2" w:rsidRDefault="00E900B2" w:rsidP="00E900B2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  <w:r w:rsidRPr="00587BC4">
        <w:rPr>
          <w:color w:val="FF0000"/>
          <w:sz w:val="28"/>
          <w:szCs w:val="28"/>
        </w:rPr>
        <w:tab/>
      </w:r>
      <w:r w:rsidR="002C4B5A" w:rsidRPr="002C4B5A">
        <w:rPr>
          <w:sz w:val="28"/>
          <w:szCs w:val="28"/>
        </w:rPr>
        <w:t>О</w:t>
      </w:r>
      <w:r w:rsidRPr="002C4B5A">
        <w:rPr>
          <w:sz w:val="24"/>
          <w:szCs w:val="24"/>
        </w:rPr>
        <w:t>х</w:t>
      </w:r>
      <w:r w:rsidRPr="00A2085C">
        <w:rPr>
          <w:sz w:val="24"/>
          <w:szCs w:val="24"/>
        </w:rPr>
        <w:t>ват обучающихся спортивными секциями, организованными  в образовательных учреждениях в 201</w:t>
      </w:r>
      <w:r w:rsidR="002C4B5A">
        <w:rPr>
          <w:sz w:val="24"/>
          <w:szCs w:val="24"/>
        </w:rPr>
        <w:t>6</w:t>
      </w:r>
      <w:r w:rsidRPr="00A2085C">
        <w:rPr>
          <w:sz w:val="24"/>
          <w:szCs w:val="24"/>
        </w:rPr>
        <w:t>-1</w:t>
      </w:r>
      <w:r w:rsidR="002C4B5A">
        <w:rPr>
          <w:sz w:val="24"/>
          <w:szCs w:val="24"/>
        </w:rPr>
        <w:t>7</w:t>
      </w:r>
      <w:r w:rsidRPr="00A2085C">
        <w:rPr>
          <w:sz w:val="24"/>
          <w:szCs w:val="24"/>
        </w:rPr>
        <w:t xml:space="preserve"> </w:t>
      </w:r>
      <w:proofErr w:type="spellStart"/>
      <w:r w:rsidRPr="00A2085C">
        <w:rPr>
          <w:sz w:val="24"/>
          <w:szCs w:val="24"/>
        </w:rPr>
        <w:t>уч.г</w:t>
      </w:r>
      <w:proofErr w:type="spellEnd"/>
      <w:r w:rsidRPr="00A2085C">
        <w:rPr>
          <w:sz w:val="24"/>
          <w:szCs w:val="24"/>
        </w:rPr>
        <w:t>. составляет 19</w:t>
      </w:r>
      <w:r w:rsidR="00A9105D">
        <w:rPr>
          <w:sz w:val="24"/>
          <w:szCs w:val="24"/>
        </w:rPr>
        <w:t>35</w:t>
      </w:r>
      <w:r w:rsidRPr="00A2085C">
        <w:rPr>
          <w:sz w:val="24"/>
          <w:szCs w:val="24"/>
        </w:rPr>
        <w:t xml:space="preserve"> детей, </w:t>
      </w:r>
      <w:r w:rsidR="00A9105D">
        <w:rPr>
          <w:sz w:val="24"/>
          <w:szCs w:val="24"/>
        </w:rPr>
        <w:t>45,7</w:t>
      </w:r>
      <w:r w:rsidRPr="00A2085C">
        <w:rPr>
          <w:sz w:val="24"/>
          <w:szCs w:val="24"/>
        </w:rPr>
        <w:t xml:space="preserve">% от общего количества обучающихся и </w:t>
      </w:r>
      <w:r w:rsidR="00A9105D">
        <w:rPr>
          <w:sz w:val="24"/>
          <w:szCs w:val="24"/>
        </w:rPr>
        <w:t>ниж</w:t>
      </w:r>
      <w:r w:rsidRPr="00A2085C">
        <w:rPr>
          <w:sz w:val="24"/>
          <w:szCs w:val="24"/>
        </w:rPr>
        <w:t>е в сравнении с 201</w:t>
      </w:r>
      <w:r w:rsidR="00A9105D">
        <w:rPr>
          <w:sz w:val="24"/>
          <w:szCs w:val="24"/>
        </w:rPr>
        <w:t>5</w:t>
      </w:r>
      <w:r w:rsidRPr="00A2085C">
        <w:rPr>
          <w:sz w:val="24"/>
          <w:szCs w:val="24"/>
        </w:rPr>
        <w:t>-201</w:t>
      </w:r>
      <w:r w:rsidR="00A9105D">
        <w:rPr>
          <w:sz w:val="24"/>
          <w:szCs w:val="24"/>
        </w:rPr>
        <w:t>6</w:t>
      </w:r>
      <w:r w:rsidRPr="00A2085C">
        <w:rPr>
          <w:sz w:val="24"/>
          <w:szCs w:val="24"/>
        </w:rPr>
        <w:t xml:space="preserve">уч. годом на </w:t>
      </w:r>
      <w:r w:rsidR="00A9105D">
        <w:rPr>
          <w:sz w:val="24"/>
          <w:szCs w:val="24"/>
        </w:rPr>
        <w:t>1,6</w:t>
      </w:r>
      <w:r w:rsidRPr="00A2085C">
        <w:rPr>
          <w:sz w:val="24"/>
          <w:szCs w:val="24"/>
        </w:rPr>
        <w:t>% (рис.</w:t>
      </w:r>
      <w:r w:rsidR="00BC672A">
        <w:rPr>
          <w:sz w:val="24"/>
          <w:szCs w:val="24"/>
        </w:rPr>
        <w:t>4</w:t>
      </w:r>
      <w:r w:rsidRPr="00A2085C">
        <w:rPr>
          <w:sz w:val="24"/>
          <w:szCs w:val="24"/>
        </w:rPr>
        <w:t>)</w:t>
      </w:r>
    </w:p>
    <w:p w:rsidR="00E900B2" w:rsidRPr="00A2085C" w:rsidRDefault="00E900B2" w:rsidP="00E900B2">
      <w:pPr>
        <w:tabs>
          <w:tab w:val="left" w:pos="720"/>
        </w:tabs>
        <w:spacing w:line="288" w:lineRule="auto"/>
        <w:jc w:val="both"/>
        <w:rPr>
          <w:b/>
          <w:i/>
          <w:sz w:val="22"/>
          <w:szCs w:val="22"/>
        </w:rPr>
      </w:pPr>
      <w:r w:rsidRPr="00587BC4">
        <w:rPr>
          <w:color w:val="FF0000"/>
          <w:sz w:val="28"/>
          <w:szCs w:val="28"/>
        </w:rPr>
        <w:tab/>
      </w:r>
      <w:r w:rsidRPr="00587BC4">
        <w:rPr>
          <w:b/>
          <w:i/>
          <w:color w:val="FF0000"/>
          <w:sz w:val="22"/>
          <w:szCs w:val="22"/>
        </w:rPr>
        <w:tab/>
      </w:r>
      <w:r w:rsidRPr="00A2085C">
        <w:rPr>
          <w:b/>
          <w:i/>
          <w:sz w:val="22"/>
          <w:szCs w:val="22"/>
        </w:rPr>
        <w:t>рис.</w:t>
      </w:r>
      <w:r w:rsidR="00BC672A">
        <w:rPr>
          <w:b/>
          <w:i/>
          <w:sz w:val="22"/>
          <w:szCs w:val="22"/>
        </w:rPr>
        <w:t>4</w:t>
      </w:r>
    </w:p>
    <w:p w:rsidR="00E900B2" w:rsidRPr="00A2085C" w:rsidRDefault="00E900B2" w:rsidP="00E900B2">
      <w:pPr>
        <w:spacing w:line="288" w:lineRule="auto"/>
        <w:ind w:firstLine="708"/>
        <w:jc w:val="both"/>
        <w:rPr>
          <w:i/>
          <w:sz w:val="22"/>
          <w:szCs w:val="22"/>
        </w:rPr>
      </w:pPr>
      <w:r w:rsidRPr="00A2085C">
        <w:rPr>
          <w:i/>
          <w:sz w:val="22"/>
          <w:szCs w:val="22"/>
        </w:rPr>
        <w:t>Сравнительный график охвата обучающихся физкультурно-спортивными секциями, организованными  на базе образовательных учреждений в %</w:t>
      </w:r>
    </w:p>
    <w:p w:rsidR="00E900B2" w:rsidRPr="00587BC4" w:rsidRDefault="00E900B2" w:rsidP="00E900B2">
      <w:pPr>
        <w:spacing w:line="288" w:lineRule="auto"/>
        <w:ind w:firstLine="708"/>
        <w:jc w:val="both"/>
        <w:rPr>
          <w:i/>
          <w:color w:val="FF0000"/>
          <w:sz w:val="22"/>
          <w:szCs w:val="22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53100" cy="16954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00B2" w:rsidRDefault="00E900B2" w:rsidP="00E900B2">
      <w:pPr>
        <w:ind w:firstLine="648"/>
        <w:jc w:val="both"/>
        <w:rPr>
          <w:color w:val="FF0000"/>
          <w:sz w:val="24"/>
          <w:szCs w:val="24"/>
        </w:rPr>
      </w:pPr>
      <w:r w:rsidRPr="00A0475C">
        <w:rPr>
          <w:sz w:val="24"/>
          <w:szCs w:val="24"/>
        </w:rPr>
        <w:lastRenderedPageBreak/>
        <w:t xml:space="preserve">Средний по городу процент загруженности залов во внеурочное время составляет </w:t>
      </w:r>
      <w:r w:rsidR="001F4F1A">
        <w:rPr>
          <w:sz w:val="24"/>
          <w:szCs w:val="24"/>
        </w:rPr>
        <w:t>8</w:t>
      </w:r>
      <w:r w:rsidRPr="00A0475C">
        <w:rPr>
          <w:sz w:val="24"/>
          <w:szCs w:val="24"/>
        </w:rPr>
        <w:t>1% и соответствует высокому уровню (</w:t>
      </w:r>
      <w:r w:rsidR="001F4F1A">
        <w:rPr>
          <w:sz w:val="24"/>
          <w:szCs w:val="24"/>
        </w:rPr>
        <w:t xml:space="preserve">2015 - 61% высокий уровень, </w:t>
      </w:r>
      <w:r w:rsidRPr="00A0475C">
        <w:rPr>
          <w:sz w:val="24"/>
          <w:szCs w:val="24"/>
        </w:rPr>
        <w:t xml:space="preserve">2014 - 56,2%, выше среднего уровня). Причем </w:t>
      </w:r>
      <w:r w:rsidR="00363261" w:rsidRPr="00A0475C">
        <w:rPr>
          <w:sz w:val="24"/>
          <w:szCs w:val="24"/>
        </w:rPr>
        <w:t xml:space="preserve">уровень загруженности залов </w:t>
      </w:r>
      <w:r w:rsidR="00363261">
        <w:rPr>
          <w:sz w:val="24"/>
          <w:szCs w:val="24"/>
        </w:rPr>
        <w:t xml:space="preserve">и </w:t>
      </w:r>
      <w:r w:rsidRPr="00A0475C">
        <w:rPr>
          <w:sz w:val="24"/>
          <w:szCs w:val="24"/>
        </w:rPr>
        <w:t xml:space="preserve">в </w:t>
      </w:r>
      <w:r w:rsidR="00363261" w:rsidRPr="00A0475C">
        <w:rPr>
          <w:sz w:val="24"/>
          <w:szCs w:val="24"/>
        </w:rPr>
        <w:t>СОШ №3</w:t>
      </w:r>
      <w:r w:rsidR="00363261">
        <w:rPr>
          <w:sz w:val="24"/>
          <w:szCs w:val="24"/>
        </w:rPr>
        <w:t xml:space="preserve"> и в </w:t>
      </w:r>
      <w:r w:rsidRPr="00A0475C">
        <w:rPr>
          <w:sz w:val="24"/>
          <w:szCs w:val="24"/>
        </w:rPr>
        <w:t>СОШ №4 высокий</w:t>
      </w:r>
      <w:r w:rsidR="00363261">
        <w:rPr>
          <w:sz w:val="24"/>
          <w:szCs w:val="24"/>
        </w:rPr>
        <w:t xml:space="preserve">. В прошлом году в МБОУ СОШ №3 уровень загруженности залов был выше среднего, в </w:t>
      </w:r>
      <w:r w:rsidRPr="00A0475C">
        <w:rPr>
          <w:sz w:val="24"/>
          <w:szCs w:val="24"/>
        </w:rPr>
        <w:t>2014 средний уровень.</w:t>
      </w:r>
      <w:r w:rsidRPr="00587BC4">
        <w:rPr>
          <w:color w:val="FF0000"/>
          <w:sz w:val="24"/>
          <w:szCs w:val="24"/>
        </w:rPr>
        <w:t xml:space="preserve"> </w:t>
      </w:r>
      <w:r w:rsidRPr="00A0475C">
        <w:rPr>
          <w:sz w:val="24"/>
          <w:szCs w:val="24"/>
        </w:rPr>
        <w:t>Таким образом</w:t>
      </w:r>
      <w:r>
        <w:rPr>
          <w:sz w:val="24"/>
          <w:szCs w:val="24"/>
        </w:rPr>
        <w:t>,</w:t>
      </w:r>
      <w:r w:rsidRPr="00A0475C">
        <w:rPr>
          <w:sz w:val="24"/>
          <w:szCs w:val="24"/>
        </w:rPr>
        <w:t xml:space="preserve"> уровень загруженности залов возрастает.</w:t>
      </w:r>
      <w:r>
        <w:rPr>
          <w:color w:val="FF0000"/>
          <w:sz w:val="24"/>
          <w:szCs w:val="24"/>
        </w:rPr>
        <w:t xml:space="preserve"> </w:t>
      </w:r>
    </w:p>
    <w:p w:rsidR="00E900B2" w:rsidRPr="002A6653" w:rsidRDefault="00E900B2" w:rsidP="00E900B2">
      <w:pPr>
        <w:ind w:firstLine="648"/>
        <w:jc w:val="both"/>
        <w:rPr>
          <w:sz w:val="24"/>
          <w:szCs w:val="24"/>
        </w:rPr>
      </w:pPr>
      <w:r w:rsidRPr="002A6653">
        <w:rPr>
          <w:sz w:val="24"/>
          <w:szCs w:val="24"/>
        </w:rPr>
        <w:t xml:space="preserve">Процент загруженности залов во внеурочное время школьной секционной работой в среднем по городу </w:t>
      </w:r>
      <w:r w:rsidR="00363261" w:rsidRPr="002A6653">
        <w:rPr>
          <w:sz w:val="24"/>
          <w:szCs w:val="24"/>
        </w:rPr>
        <w:t>вырос и составляет 24,9%, что выше в сравнении с прошлым годом на 5,9%</w:t>
      </w:r>
      <w:r w:rsidRPr="002A6653">
        <w:rPr>
          <w:sz w:val="24"/>
          <w:szCs w:val="24"/>
        </w:rPr>
        <w:t xml:space="preserve">. В СОШ №3 - </w:t>
      </w:r>
      <w:r w:rsidR="00363261" w:rsidRPr="002A6653">
        <w:rPr>
          <w:sz w:val="24"/>
          <w:szCs w:val="24"/>
        </w:rPr>
        <w:t>27,7</w:t>
      </w:r>
      <w:r w:rsidRPr="002A6653">
        <w:rPr>
          <w:sz w:val="24"/>
          <w:szCs w:val="24"/>
        </w:rPr>
        <w:t xml:space="preserve">% </w:t>
      </w:r>
      <w:r w:rsidR="00363261" w:rsidRPr="002A6653">
        <w:rPr>
          <w:sz w:val="24"/>
          <w:szCs w:val="24"/>
        </w:rPr>
        <w:t xml:space="preserve">выше среднего </w:t>
      </w:r>
      <w:r w:rsidRPr="002A6653">
        <w:rPr>
          <w:sz w:val="24"/>
          <w:szCs w:val="24"/>
        </w:rPr>
        <w:t>(</w:t>
      </w:r>
      <w:r w:rsidR="00363261" w:rsidRPr="002A6653">
        <w:rPr>
          <w:sz w:val="24"/>
          <w:szCs w:val="24"/>
        </w:rPr>
        <w:t xml:space="preserve">2015 - 23%, средний; </w:t>
      </w:r>
      <w:r w:rsidRPr="002A6653">
        <w:rPr>
          <w:sz w:val="24"/>
          <w:szCs w:val="24"/>
        </w:rPr>
        <w:t xml:space="preserve">2014 - 16,6%, низкий), в СОШ №4 - </w:t>
      </w:r>
      <w:r w:rsidR="00FF4327" w:rsidRPr="002A6653">
        <w:rPr>
          <w:sz w:val="24"/>
          <w:szCs w:val="24"/>
        </w:rPr>
        <w:t>22,2</w:t>
      </w:r>
      <w:r w:rsidRPr="002A6653">
        <w:rPr>
          <w:sz w:val="24"/>
          <w:szCs w:val="24"/>
        </w:rPr>
        <w:t xml:space="preserve">% </w:t>
      </w:r>
      <w:r w:rsidR="00FF4327" w:rsidRPr="002A6653">
        <w:rPr>
          <w:sz w:val="24"/>
          <w:szCs w:val="24"/>
        </w:rPr>
        <w:t>ниже среднего</w:t>
      </w:r>
      <w:r w:rsidRPr="002A6653">
        <w:rPr>
          <w:sz w:val="24"/>
          <w:szCs w:val="24"/>
        </w:rPr>
        <w:t xml:space="preserve"> (</w:t>
      </w:r>
      <w:r w:rsidR="00FF4327" w:rsidRPr="002A6653">
        <w:rPr>
          <w:sz w:val="24"/>
          <w:szCs w:val="24"/>
        </w:rPr>
        <w:t xml:space="preserve">2015 - 15%, низкий, </w:t>
      </w:r>
      <w:r w:rsidRPr="002A6653">
        <w:rPr>
          <w:sz w:val="24"/>
          <w:szCs w:val="24"/>
        </w:rPr>
        <w:t xml:space="preserve">2014 - 22,1%, ниже среднего). </w:t>
      </w:r>
    </w:p>
    <w:p w:rsidR="00E900B2" w:rsidRPr="002A6653" w:rsidRDefault="00E900B2" w:rsidP="00E900B2">
      <w:pPr>
        <w:ind w:firstLine="648"/>
        <w:jc w:val="both"/>
        <w:rPr>
          <w:sz w:val="24"/>
          <w:szCs w:val="24"/>
        </w:rPr>
      </w:pPr>
      <w:r w:rsidRPr="002A6653">
        <w:rPr>
          <w:sz w:val="24"/>
          <w:szCs w:val="24"/>
        </w:rPr>
        <w:t xml:space="preserve">Занятия ДЮСШ и внеурочная деятельность учащихся начальной школы, а также секционные занятия других организаций составили </w:t>
      </w:r>
      <w:r w:rsidR="00FF4327" w:rsidRPr="002A6653">
        <w:rPr>
          <w:sz w:val="24"/>
          <w:szCs w:val="24"/>
        </w:rPr>
        <w:t>40,5</w:t>
      </w:r>
      <w:r w:rsidRPr="002A6653">
        <w:rPr>
          <w:sz w:val="24"/>
          <w:szCs w:val="24"/>
        </w:rPr>
        <w:t>% загруженности в целом</w:t>
      </w:r>
      <w:r w:rsidR="00FF4327" w:rsidRPr="002A6653">
        <w:rPr>
          <w:sz w:val="24"/>
          <w:szCs w:val="24"/>
        </w:rPr>
        <w:t>, что выше в сравнении с прошлым годом на 1,5%</w:t>
      </w:r>
      <w:r w:rsidRPr="002A6653">
        <w:rPr>
          <w:sz w:val="24"/>
          <w:szCs w:val="24"/>
        </w:rPr>
        <w:t xml:space="preserve"> - средний уровень (</w:t>
      </w:r>
      <w:r w:rsidR="00FF4327" w:rsidRPr="002A6653">
        <w:rPr>
          <w:sz w:val="24"/>
          <w:szCs w:val="24"/>
        </w:rPr>
        <w:t xml:space="preserve">2015 - 39%, </w:t>
      </w:r>
      <w:r w:rsidRPr="002A6653">
        <w:rPr>
          <w:sz w:val="24"/>
          <w:szCs w:val="24"/>
        </w:rPr>
        <w:t xml:space="preserve">2014 - 37,9%). </w:t>
      </w:r>
    </w:p>
    <w:p w:rsidR="00A06A12" w:rsidRDefault="00E900B2" w:rsidP="00E900B2">
      <w:pPr>
        <w:ind w:firstLine="648"/>
        <w:jc w:val="both"/>
        <w:rPr>
          <w:color w:val="C00000"/>
          <w:sz w:val="24"/>
          <w:szCs w:val="24"/>
        </w:rPr>
      </w:pPr>
      <w:r w:rsidRPr="002A6653">
        <w:rPr>
          <w:sz w:val="24"/>
          <w:szCs w:val="24"/>
        </w:rPr>
        <w:t xml:space="preserve">В среднем по городу пропускная способность залов задействована на высоком уровне </w:t>
      </w:r>
      <w:r w:rsidR="00FF4327" w:rsidRPr="002A6653">
        <w:rPr>
          <w:sz w:val="24"/>
          <w:szCs w:val="24"/>
        </w:rPr>
        <w:t xml:space="preserve">62,3%, но ниже в сравнении с 2015-2016 </w:t>
      </w:r>
      <w:proofErr w:type="spellStart"/>
      <w:r w:rsidR="00FF4327" w:rsidRPr="002A6653">
        <w:rPr>
          <w:sz w:val="24"/>
          <w:szCs w:val="24"/>
        </w:rPr>
        <w:t>уч</w:t>
      </w:r>
      <w:proofErr w:type="spellEnd"/>
      <w:r w:rsidR="00FF4327" w:rsidRPr="002A6653">
        <w:rPr>
          <w:sz w:val="24"/>
          <w:szCs w:val="24"/>
        </w:rPr>
        <w:t>. годом на 4,7</w:t>
      </w:r>
      <w:r w:rsidRPr="002A6653">
        <w:rPr>
          <w:sz w:val="24"/>
          <w:szCs w:val="24"/>
        </w:rPr>
        <w:t>% (</w:t>
      </w:r>
      <w:r w:rsidR="00FF4327" w:rsidRPr="002A6653">
        <w:rPr>
          <w:sz w:val="24"/>
          <w:szCs w:val="24"/>
        </w:rPr>
        <w:t xml:space="preserve">2015 - 67%, высокий уровень, </w:t>
      </w:r>
      <w:r w:rsidRPr="002A6653">
        <w:rPr>
          <w:sz w:val="24"/>
          <w:szCs w:val="24"/>
        </w:rPr>
        <w:t xml:space="preserve">2014 -  53,1%, выше среднего уровня). В разрезе по школам составляет в МБОУ СОШ №3 - </w:t>
      </w:r>
      <w:r w:rsidR="002A6653" w:rsidRPr="002A6653">
        <w:rPr>
          <w:sz w:val="24"/>
          <w:szCs w:val="24"/>
        </w:rPr>
        <w:t>65,5</w:t>
      </w:r>
      <w:r w:rsidRPr="002A6653">
        <w:rPr>
          <w:sz w:val="24"/>
          <w:szCs w:val="24"/>
        </w:rPr>
        <w:t>% высокий уровень (</w:t>
      </w:r>
      <w:r w:rsidR="002A6653" w:rsidRPr="002A6653">
        <w:rPr>
          <w:sz w:val="24"/>
          <w:szCs w:val="24"/>
        </w:rPr>
        <w:t xml:space="preserve">2015 - 72%, </w:t>
      </w:r>
      <w:r w:rsidRPr="002A6653">
        <w:rPr>
          <w:sz w:val="24"/>
          <w:szCs w:val="24"/>
        </w:rPr>
        <w:t xml:space="preserve">2014- 41,9% средний уровень), в МБОУ СОШ №4 - </w:t>
      </w:r>
      <w:r w:rsidR="002A6653" w:rsidRPr="002A6653">
        <w:rPr>
          <w:sz w:val="24"/>
          <w:szCs w:val="24"/>
        </w:rPr>
        <w:t>59,6</w:t>
      </w:r>
      <w:r w:rsidRPr="002A6653">
        <w:rPr>
          <w:sz w:val="24"/>
          <w:szCs w:val="24"/>
        </w:rPr>
        <w:t>% вы</w:t>
      </w:r>
      <w:r w:rsidR="002A6653" w:rsidRPr="002A6653">
        <w:rPr>
          <w:sz w:val="24"/>
          <w:szCs w:val="24"/>
        </w:rPr>
        <w:t>ше среднего</w:t>
      </w:r>
      <w:r w:rsidRPr="002A6653">
        <w:rPr>
          <w:sz w:val="24"/>
          <w:szCs w:val="24"/>
        </w:rPr>
        <w:t xml:space="preserve"> (</w:t>
      </w:r>
      <w:r w:rsidR="002A6653" w:rsidRPr="002A6653">
        <w:rPr>
          <w:sz w:val="24"/>
          <w:szCs w:val="24"/>
        </w:rPr>
        <w:t xml:space="preserve">2015 - 63%, </w:t>
      </w:r>
      <w:r w:rsidRPr="002A6653">
        <w:rPr>
          <w:sz w:val="24"/>
          <w:szCs w:val="24"/>
        </w:rPr>
        <w:t>2014 - 65,8%, высокий уровень).</w:t>
      </w:r>
      <w:r w:rsidR="002A6653" w:rsidRPr="002A6653">
        <w:rPr>
          <w:sz w:val="24"/>
          <w:szCs w:val="24"/>
        </w:rPr>
        <w:t xml:space="preserve"> Однако в сравнении с прошлым годом % пропускной способности залов по обеим школам снизился в СОШ №3 на 6,5%, в СОШ №4 на 3,4%.</w:t>
      </w:r>
      <w:r w:rsidR="00A06A12" w:rsidRPr="00A06A12">
        <w:rPr>
          <w:color w:val="C00000"/>
          <w:sz w:val="24"/>
          <w:szCs w:val="24"/>
        </w:rPr>
        <w:t xml:space="preserve"> </w:t>
      </w:r>
    </w:p>
    <w:p w:rsidR="00A06A12" w:rsidRPr="00E40576" w:rsidRDefault="00E900B2" w:rsidP="00E900B2">
      <w:pPr>
        <w:tabs>
          <w:tab w:val="left" w:pos="900"/>
        </w:tabs>
        <w:jc w:val="both"/>
        <w:rPr>
          <w:sz w:val="24"/>
          <w:szCs w:val="24"/>
        </w:rPr>
      </w:pPr>
      <w:r w:rsidRPr="00176EB2">
        <w:rPr>
          <w:color w:val="C00000"/>
        </w:rPr>
        <w:tab/>
      </w:r>
      <w:r w:rsidRPr="00E40576">
        <w:rPr>
          <w:sz w:val="24"/>
          <w:szCs w:val="24"/>
        </w:rPr>
        <w:t xml:space="preserve">Физкультурно-спортивная работа в </w:t>
      </w:r>
      <w:r w:rsidR="00A06A12" w:rsidRPr="00E40576">
        <w:rPr>
          <w:sz w:val="24"/>
          <w:szCs w:val="24"/>
        </w:rPr>
        <w:t xml:space="preserve">организациях дополнительного образования организована на удовлетворительном уровне. Сохраняется и даже незначительно возрастает контингент учебных групп, сохраняется реализация всех разработанных программ. </w:t>
      </w:r>
    </w:p>
    <w:p w:rsidR="00E26457" w:rsidRDefault="00A06A12" w:rsidP="00E26457">
      <w:pPr>
        <w:ind w:firstLine="648"/>
        <w:jc w:val="both"/>
        <w:rPr>
          <w:color w:val="C00000"/>
          <w:sz w:val="24"/>
          <w:szCs w:val="24"/>
        </w:rPr>
      </w:pPr>
      <w:r w:rsidRPr="00E40576">
        <w:rPr>
          <w:sz w:val="24"/>
          <w:szCs w:val="24"/>
        </w:rPr>
        <w:tab/>
        <w:t xml:space="preserve">В </w:t>
      </w:r>
      <w:r w:rsidR="002A6653" w:rsidRPr="00E40576">
        <w:rPr>
          <w:sz w:val="24"/>
          <w:szCs w:val="24"/>
        </w:rPr>
        <w:t>обще</w:t>
      </w:r>
      <w:r w:rsidR="00E900B2" w:rsidRPr="00E40576">
        <w:rPr>
          <w:sz w:val="24"/>
          <w:szCs w:val="24"/>
        </w:rPr>
        <w:t>образовательных организациях в 201</w:t>
      </w:r>
      <w:r w:rsidR="00FF4327" w:rsidRPr="00E40576">
        <w:rPr>
          <w:sz w:val="24"/>
          <w:szCs w:val="24"/>
        </w:rPr>
        <w:t>6</w:t>
      </w:r>
      <w:r w:rsidR="002A6653" w:rsidRPr="00E40576">
        <w:rPr>
          <w:sz w:val="24"/>
          <w:szCs w:val="24"/>
        </w:rPr>
        <w:t xml:space="preserve">-2017 </w:t>
      </w:r>
      <w:proofErr w:type="spellStart"/>
      <w:r w:rsidR="002A6653" w:rsidRPr="00E40576">
        <w:rPr>
          <w:sz w:val="24"/>
          <w:szCs w:val="24"/>
        </w:rPr>
        <w:t>уч.</w:t>
      </w:r>
      <w:r w:rsidR="00E900B2" w:rsidRPr="00E40576">
        <w:rPr>
          <w:sz w:val="24"/>
          <w:szCs w:val="24"/>
        </w:rPr>
        <w:t>г</w:t>
      </w:r>
      <w:proofErr w:type="spellEnd"/>
      <w:r w:rsidR="00E900B2" w:rsidRPr="00E40576">
        <w:rPr>
          <w:sz w:val="24"/>
          <w:szCs w:val="24"/>
        </w:rPr>
        <w:t xml:space="preserve">. </w:t>
      </w:r>
      <w:r w:rsidRPr="00E40576">
        <w:rPr>
          <w:sz w:val="24"/>
          <w:szCs w:val="24"/>
        </w:rPr>
        <w:t>уровень организации физкультурно-спортивной работы снизился</w:t>
      </w:r>
      <w:r w:rsidR="002A6653" w:rsidRPr="00E40576">
        <w:rPr>
          <w:sz w:val="24"/>
          <w:szCs w:val="24"/>
        </w:rPr>
        <w:t xml:space="preserve">. </w:t>
      </w:r>
      <w:r w:rsidRPr="00E40576">
        <w:rPr>
          <w:sz w:val="24"/>
          <w:szCs w:val="24"/>
        </w:rPr>
        <w:t xml:space="preserve">Охват обучающихся спортивными секциями уменьшился в МБОУ СОШ №4. </w:t>
      </w:r>
      <w:r w:rsidR="00E26457">
        <w:rPr>
          <w:sz w:val="24"/>
          <w:szCs w:val="24"/>
        </w:rPr>
        <w:t>П</w:t>
      </w:r>
      <w:r w:rsidR="00E26457" w:rsidRPr="002A6653">
        <w:rPr>
          <w:sz w:val="24"/>
          <w:szCs w:val="24"/>
        </w:rPr>
        <w:t xml:space="preserve">ропускная способность залов задействована на высоком уровне 62,3%, но ниже в сравнении с 2015-2016 </w:t>
      </w:r>
      <w:proofErr w:type="spellStart"/>
      <w:r w:rsidR="00E26457" w:rsidRPr="002A6653">
        <w:rPr>
          <w:sz w:val="24"/>
          <w:szCs w:val="24"/>
        </w:rPr>
        <w:t>уч</w:t>
      </w:r>
      <w:proofErr w:type="spellEnd"/>
      <w:r w:rsidR="00E26457" w:rsidRPr="002A6653">
        <w:rPr>
          <w:sz w:val="24"/>
          <w:szCs w:val="24"/>
        </w:rPr>
        <w:t>. годом на 4,7%</w:t>
      </w:r>
      <w:r w:rsidR="00E26457">
        <w:rPr>
          <w:sz w:val="24"/>
          <w:szCs w:val="24"/>
        </w:rPr>
        <w:t xml:space="preserve">. Снижение произошло по обеим школам - </w:t>
      </w:r>
      <w:r w:rsidR="00E26457" w:rsidRPr="002A6653">
        <w:rPr>
          <w:sz w:val="24"/>
          <w:szCs w:val="24"/>
        </w:rPr>
        <w:t>в СОШ №3 на 6,5%, в СОШ №4 на 3,4%.</w:t>
      </w:r>
      <w:r w:rsidR="00E26457" w:rsidRPr="00A06A12">
        <w:rPr>
          <w:color w:val="C00000"/>
          <w:sz w:val="24"/>
          <w:szCs w:val="24"/>
        </w:rPr>
        <w:t xml:space="preserve"> </w:t>
      </w:r>
    </w:p>
    <w:p w:rsidR="00E900B2" w:rsidRPr="00E40576" w:rsidRDefault="0019785B" w:rsidP="00E26457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00B2" w:rsidRPr="00E40576">
        <w:rPr>
          <w:sz w:val="24"/>
          <w:szCs w:val="24"/>
        </w:rPr>
        <w:t>Возможным решением имеющихся проблем могут стать</w:t>
      </w:r>
      <w:r w:rsidR="00E900B2" w:rsidRPr="00E40576">
        <w:rPr>
          <w:b/>
          <w:sz w:val="24"/>
          <w:szCs w:val="24"/>
        </w:rPr>
        <w:t xml:space="preserve"> </w:t>
      </w:r>
      <w:r w:rsidR="00F71D26" w:rsidRPr="00E40576">
        <w:rPr>
          <w:sz w:val="24"/>
          <w:szCs w:val="24"/>
        </w:rPr>
        <w:t>о</w:t>
      </w:r>
      <w:r w:rsidR="00E900B2" w:rsidRPr="00E40576">
        <w:rPr>
          <w:sz w:val="24"/>
          <w:szCs w:val="24"/>
        </w:rPr>
        <w:t xml:space="preserve">рганизация </w:t>
      </w:r>
      <w:r w:rsidR="00E40576" w:rsidRPr="00E40576">
        <w:rPr>
          <w:sz w:val="24"/>
          <w:szCs w:val="24"/>
        </w:rPr>
        <w:t xml:space="preserve">популярных среди детей и молодежи </w:t>
      </w:r>
      <w:r w:rsidR="00E900B2" w:rsidRPr="00E40576">
        <w:rPr>
          <w:sz w:val="24"/>
          <w:szCs w:val="24"/>
        </w:rPr>
        <w:t xml:space="preserve">спортивных </w:t>
      </w:r>
      <w:r w:rsidR="00E40576" w:rsidRPr="00E40576">
        <w:rPr>
          <w:sz w:val="24"/>
          <w:szCs w:val="24"/>
        </w:rPr>
        <w:t>секций</w:t>
      </w:r>
      <w:r w:rsidR="00E900B2" w:rsidRPr="00E40576">
        <w:rPr>
          <w:sz w:val="24"/>
          <w:szCs w:val="24"/>
        </w:rPr>
        <w:t xml:space="preserve"> в рамках дополнительных платных образовательных услуг</w:t>
      </w:r>
      <w:r w:rsidR="00E40576">
        <w:rPr>
          <w:sz w:val="24"/>
          <w:szCs w:val="24"/>
        </w:rPr>
        <w:t>, внеурочной деятельности</w:t>
      </w:r>
      <w:r w:rsidR="00E900B2" w:rsidRPr="00E40576">
        <w:rPr>
          <w:sz w:val="24"/>
          <w:szCs w:val="24"/>
        </w:rPr>
        <w:t xml:space="preserve">. Необходимо проводить целенаправленную профилактическую работу с обучающимися по формированию потребности в ведении здорового образа жизни, продолжать пополнение материальной базы, необходимой для проведения физкультурно-оздоровительной работы. </w:t>
      </w:r>
    </w:p>
    <w:p w:rsidR="009005AF" w:rsidRPr="0019785B" w:rsidRDefault="0019785B" w:rsidP="0019785B">
      <w:pPr>
        <w:jc w:val="both"/>
        <w:rPr>
          <w:sz w:val="24"/>
          <w:szCs w:val="24"/>
        </w:rPr>
      </w:pPr>
      <w:r>
        <w:rPr>
          <w:color w:val="C00000"/>
        </w:rPr>
        <w:tab/>
      </w:r>
      <w:r w:rsidRPr="0019785B">
        <w:rPr>
          <w:sz w:val="24"/>
          <w:szCs w:val="24"/>
        </w:rPr>
        <w:t>На основании вышеизложенного руководителям общеобразовательных организаций:</w:t>
      </w:r>
    </w:p>
    <w:p w:rsidR="0019785B" w:rsidRPr="0019785B" w:rsidRDefault="0019785B" w:rsidP="0019785B">
      <w:pPr>
        <w:jc w:val="both"/>
        <w:rPr>
          <w:sz w:val="24"/>
          <w:szCs w:val="24"/>
        </w:rPr>
      </w:pPr>
      <w:r w:rsidRPr="0019785B">
        <w:rPr>
          <w:sz w:val="24"/>
          <w:szCs w:val="24"/>
        </w:rPr>
        <w:tab/>
        <w:t xml:space="preserve">1. В срок до 01.01.2017 проанализировать состояние организации физкультурно-спортивной работы по каждому корпусу </w:t>
      </w:r>
      <w:r w:rsidR="00BC672A">
        <w:rPr>
          <w:sz w:val="24"/>
          <w:szCs w:val="24"/>
        </w:rPr>
        <w:t>общеобразовательной организации.</w:t>
      </w:r>
    </w:p>
    <w:p w:rsidR="0019785B" w:rsidRPr="0019785B" w:rsidRDefault="0019785B" w:rsidP="0019785B">
      <w:pPr>
        <w:jc w:val="both"/>
        <w:rPr>
          <w:sz w:val="24"/>
          <w:szCs w:val="24"/>
        </w:rPr>
      </w:pPr>
      <w:r w:rsidRPr="0019785B">
        <w:rPr>
          <w:sz w:val="24"/>
          <w:szCs w:val="24"/>
        </w:rPr>
        <w:tab/>
        <w:t>2. Рассмотреть возможность открытия спортивных секций за счет оказания  платных образовательных услуг, внеуро</w:t>
      </w:r>
      <w:r w:rsidR="00BC672A">
        <w:rPr>
          <w:sz w:val="24"/>
          <w:szCs w:val="24"/>
        </w:rPr>
        <w:t>чной деятельности в рамках ФГОС.</w:t>
      </w:r>
    </w:p>
    <w:p w:rsidR="0019785B" w:rsidRPr="0019785B" w:rsidRDefault="0019785B" w:rsidP="0019785B">
      <w:pPr>
        <w:jc w:val="both"/>
        <w:rPr>
          <w:sz w:val="24"/>
          <w:szCs w:val="24"/>
        </w:rPr>
      </w:pPr>
      <w:r w:rsidRPr="0019785B">
        <w:rPr>
          <w:sz w:val="24"/>
          <w:szCs w:val="24"/>
        </w:rPr>
        <w:tab/>
        <w:t>3. Представить предложения по улучшению данной работы в отдел образования не позднее 15.01.2017г.</w:t>
      </w:r>
    </w:p>
    <w:p w:rsidR="00111DEF" w:rsidRDefault="00111DEF" w:rsidP="0019785B">
      <w:pPr>
        <w:jc w:val="both"/>
      </w:pPr>
    </w:p>
    <w:p w:rsidR="0019785B" w:rsidRDefault="0019785B" w:rsidP="0019785B">
      <w:pPr>
        <w:jc w:val="both"/>
      </w:pPr>
    </w:p>
    <w:p w:rsidR="0019785B" w:rsidRPr="0019785B" w:rsidRDefault="0019785B" w:rsidP="0019785B">
      <w:pPr>
        <w:jc w:val="both"/>
        <w:rPr>
          <w:i/>
          <w:sz w:val="24"/>
          <w:szCs w:val="24"/>
        </w:rPr>
      </w:pPr>
      <w:r w:rsidRPr="0019785B">
        <w:rPr>
          <w:i/>
          <w:sz w:val="24"/>
          <w:szCs w:val="24"/>
        </w:rPr>
        <w:t>А.С.Девяткина, 32524</w:t>
      </w:r>
    </w:p>
    <w:p w:rsidR="00111DEF" w:rsidRPr="0019785B" w:rsidRDefault="00111DEF" w:rsidP="0019785B">
      <w:pPr>
        <w:jc w:val="both"/>
        <w:rPr>
          <w:i/>
          <w:sz w:val="24"/>
          <w:szCs w:val="24"/>
        </w:rPr>
      </w:pPr>
    </w:p>
    <w:p w:rsidR="00111DEF" w:rsidRPr="00111DEF" w:rsidRDefault="00111DEF" w:rsidP="0019785B">
      <w:pPr>
        <w:jc w:val="both"/>
        <w:rPr>
          <w:i/>
          <w:sz w:val="24"/>
          <w:szCs w:val="24"/>
        </w:rPr>
      </w:pPr>
      <w:r w:rsidRPr="00111DEF">
        <w:rPr>
          <w:i/>
          <w:sz w:val="24"/>
          <w:szCs w:val="24"/>
        </w:rPr>
        <w:t xml:space="preserve"> </w:t>
      </w:r>
    </w:p>
    <w:sectPr w:rsidR="00111DEF" w:rsidRPr="00111DEF" w:rsidSect="006F5B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5E67"/>
    <w:multiLevelType w:val="hybridMultilevel"/>
    <w:tmpl w:val="5C2A0C1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460A1"/>
    <w:multiLevelType w:val="hybridMultilevel"/>
    <w:tmpl w:val="CBF0385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00B2"/>
    <w:rsid w:val="0002765E"/>
    <w:rsid w:val="00111DEF"/>
    <w:rsid w:val="00112600"/>
    <w:rsid w:val="00157E63"/>
    <w:rsid w:val="00174DB5"/>
    <w:rsid w:val="00176EB2"/>
    <w:rsid w:val="0019785B"/>
    <w:rsid w:val="001B2DFE"/>
    <w:rsid w:val="001F4F1A"/>
    <w:rsid w:val="002A6653"/>
    <w:rsid w:val="002C4B5A"/>
    <w:rsid w:val="00363261"/>
    <w:rsid w:val="00367832"/>
    <w:rsid w:val="00381A3F"/>
    <w:rsid w:val="00413F4C"/>
    <w:rsid w:val="004830D8"/>
    <w:rsid w:val="004C6A08"/>
    <w:rsid w:val="00541F37"/>
    <w:rsid w:val="00543008"/>
    <w:rsid w:val="00553C1A"/>
    <w:rsid w:val="005C5DCF"/>
    <w:rsid w:val="0060662E"/>
    <w:rsid w:val="0061793A"/>
    <w:rsid w:val="006C3E3A"/>
    <w:rsid w:val="006F5BEE"/>
    <w:rsid w:val="009005AF"/>
    <w:rsid w:val="00A06A12"/>
    <w:rsid w:val="00A53236"/>
    <w:rsid w:val="00A7739B"/>
    <w:rsid w:val="00A9105D"/>
    <w:rsid w:val="00AA305C"/>
    <w:rsid w:val="00AA6D72"/>
    <w:rsid w:val="00B0044F"/>
    <w:rsid w:val="00B00A3E"/>
    <w:rsid w:val="00B032AE"/>
    <w:rsid w:val="00BA7734"/>
    <w:rsid w:val="00BB350B"/>
    <w:rsid w:val="00BC672A"/>
    <w:rsid w:val="00BD341A"/>
    <w:rsid w:val="00CA2363"/>
    <w:rsid w:val="00D71E10"/>
    <w:rsid w:val="00DF4CF2"/>
    <w:rsid w:val="00E26457"/>
    <w:rsid w:val="00E40576"/>
    <w:rsid w:val="00E7501D"/>
    <w:rsid w:val="00E900B2"/>
    <w:rsid w:val="00F71D26"/>
    <w:rsid w:val="00FF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B2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900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Paragraph1">
    <w:name w:val="List Paragraph1"/>
    <w:basedOn w:val="a"/>
    <w:uiPriority w:val="99"/>
    <w:rsid w:val="00E900B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0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МБОУ СОШ №3</c:v>
                </c:pt>
                <c:pt idx="1">
                  <c:v>МБОУ СОШ №4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286</c:v>
                </c:pt>
                <c:pt idx="1">
                  <c:v>810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2016-17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МБОУ СОШ №3</c:v>
                </c:pt>
                <c:pt idx="1">
                  <c:v>МБОУ СОШ №4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335</c:v>
                </c:pt>
                <c:pt idx="1">
                  <c:v>706</c:v>
                </c:pt>
              </c:numCache>
            </c:numRef>
          </c:val>
        </c:ser>
        <c:axId val="17872768"/>
        <c:axId val="17874304"/>
      </c:barChart>
      <c:catAx>
        <c:axId val="17872768"/>
        <c:scaling>
          <c:orientation val="minMax"/>
        </c:scaling>
        <c:axPos val="b"/>
        <c:tickLblPos val="nextTo"/>
        <c:crossAx val="17874304"/>
        <c:crosses val="autoZero"/>
        <c:auto val="1"/>
        <c:lblAlgn val="ctr"/>
        <c:lblOffset val="100"/>
      </c:catAx>
      <c:valAx>
        <c:axId val="17874304"/>
        <c:scaling>
          <c:orientation val="minMax"/>
        </c:scaling>
        <c:axPos val="l"/>
        <c:majorGridlines/>
        <c:numFmt formatCode="General" sourceLinked="1"/>
        <c:tickLblPos val="nextTo"/>
        <c:crossAx val="17872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34006734006738E-2"/>
          <c:y val="8.3333333333333398E-2"/>
          <c:w val="0.6515151515151516"/>
          <c:h val="0.625000000000001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охват физкультурно-спортивными секциями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  <c:pt idx="5">
                  <c:v>2016-17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270</c:v>
                </c:pt>
                <c:pt idx="1">
                  <c:v>503</c:v>
                </c:pt>
                <c:pt idx="2">
                  <c:v>785</c:v>
                </c:pt>
                <c:pt idx="3">
                  <c:v>765</c:v>
                </c:pt>
                <c:pt idx="4">
                  <c:v>1096</c:v>
                </c:pt>
                <c:pt idx="5">
                  <c:v>1041</c:v>
                </c:pt>
              </c:numCache>
            </c:numRef>
          </c:val>
        </c:ser>
        <c:gapDepth val="0"/>
        <c:shape val="box"/>
        <c:axId val="101511936"/>
        <c:axId val="101513472"/>
        <c:axId val="0"/>
      </c:bar3DChart>
      <c:catAx>
        <c:axId val="1015119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513472"/>
        <c:crosses val="autoZero"/>
        <c:auto val="1"/>
        <c:lblAlgn val="ctr"/>
        <c:lblOffset val="100"/>
        <c:tickLblSkip val="1"/>
        <c:tickMarkSkip val="1"/>
      </c:catAx>
      <c:valAx>
        <c:axId val="1015134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5119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737373737373868"/>
          <c:y val="0.39880952380952495"/>
          <c:w val="0.2558922558922565"/>
          <c:h val="0.2023809523809523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239057239057263E-2"/>
          <c:y val="6.5476190476190479E-2"/>
          <c:w val="0.66161616161616166"/>
          <c:h val="0.73214285714285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охват физкультурно-спортивными секциями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818</c:v>
                </c:pt>
                <c:pt idx="1">
                  <c:v>858</c:v>
                </c:pt>
                <c:pt idx="2">
                  <c:v>883</c:v>
                </c:pt>
                <c:pt idx="3">
                  <c:v>894</c:v>
                </c:pt>
              </c:numCache>
            </c:numRef>
          </c:val>
        </c:ser>
        <c:gapDepth val="0"/>
        <c:shape val="box"/>
        <c:axId val="31443200"/>
        <c:axId val="31449088"/>
        <c:axId val="0"/>
      </c:bar3DChart>
      <c:catAx>
        <c:axId val="314432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449088"/>
        <c:crosses val="autoZero"/>
        <c:auto val="1"/>
        <c:lblAlgn val="ctr"/>
        <c:lblOffset val="100"/>
        <c:tickLblSkip val="1"/>
        <c:tickMarkSkip val="1"/>
      </c:catAx>
      <c:valAx>
        <c:axId val="314490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4432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737373737373868"/>
          <c:y val="0.39880952380952495"/>
          <c:w val="0.2558922558922565"/>
          <c:h val="0.2023809523809523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138047138047139E-2"/>
          <c:y val="8.3333333333333343E-2"/>
          <c:w val="0.67171717171717171"/>
          <c:h val="0.625000000000001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охват физкультурно-спортивными секциями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  <c:pt idx="5">
                  <c:v>2016-17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24</c:v>
                </c:pt>
                <c:pt idx="1">
                  <c:v>30</c:v>
                </c:pt>
                <c:pt idx="2">
                  <c:v>39.9</c:v>
                </c:pt>
                <c:pt idx="3">
                  <c:v>39.5</c:v>
                </c:pt>
                <c:pt idx="4">
                  <c:v>47.3</c:v>
                </c:pt>
                <c:pt idx="5">
                  <c:v>45.7</c:v>
                </c:pt>
              </c:numCache>
            </c:numRef>
          </c:val>
        </c:ser>
        <c:gapDepth val="0"/>
        <c:shape val="box"/>
        <c:axId val="77107200"/>
        <c:axId val="77108736"/>
        <c:axId val="0"/>
      </c:bar3DChart>
      <c:catAx>
        <c:axId val="771072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108736"/>
        <c:crosses val="autoZero"/>
        <c:auto val="1"/>
        <c:lblAlgn val="ctr"/>
        <c:lblOffset val="100"/>
        <c:tickLblSkip val="1"/>
        <c:tickMarkSkip val="1"/>
      </c:catAx>
      <c:valAx>
        <c:axId val="771087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1072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737373737373868"/>
          <c:y val="0.39880952380952495"/>
          <c:w val="0.2558922558922565"/>
          <c:h val="0.2023809523809523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30</cp:revision>
  <cp:lastPrinted>2016-12-13T06:58:00Z</cp:lastPrinted>
  <dcterms:created xsi:type="dcterms:W3CDTF">2016-04-02T10:24:00Z</dcterms:created>
  <dcterms:modified xsi:type="dcterms:W3CDTF">2016-12-13T13:37:00Z</dcterms:modified>
</cp:coreProperties>
</file>