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</w:p>
    <w:p>
      <w:pPr>
        <w:pStyle w:val="13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Требования к организации и проведению муниципального этапа всероссийской олимпиады школьников по биологии в 2020 году утверждены на заседании региональной  предметно-методической комиссии по </w:t>
      </w:r>
      <w:r>
        <w:rPr>
          <w:sz w:val="22"/>
          <w:szCs w:val="22"/>
          <w:lang w:val="ru-RU"/>
        </w:rPr>
        <w:t>биологии</w:t>
      </w:r>
      <w:r>
        <w:rPr>
          <w:sz w:val="22"/>
          <w:szCs w:val="22"/>
        </w:rPr>
        <w:t xml:space="preserve"> </w:t>
      </w:r>
    </w:p>
    <w:p>
      <w:pPr>
        <w:pStyle w:val="13"/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(протокол № </w:t>
      </w:r>
      <w:r>
        <w:rPr>
          <w:sz w:val="22"/>
          <w:szCs w:val="22"/>
          <w:lang w:val="ru-RU"/>
        </w:rPr>
        <w:t>1</w:t>
      </w:r>
      <w:r>
        <w:rPr>
          <w:sz w:val="22"/>
          <w:szCs w:val="22"/>
        </w:rPr>
        <w:t xml:space="preserve">  от </w:t>
      </w:r>
      <w:r>
        <w:rPr>
          <w:sz w:val="22"/>
          <w:szCs w:val="22"/>
          <w:lang w:val="ru-RU"/>
        </w:rPr>
        <w:t xml:space="preserve"> 15.10.</w:t>
      </w:r>
      <w:r>
        <w:rPr>
          <w:sz w:val="22"/>
          <w:szCs w:val="22"/>
        </w:rPr>
        <w:t xml:space="preserve"> 2020 г.)</w:t>
      </w:r>
    </w:p>
    <w:p>
      <w:pPr>
        <w:pStyle w:val="1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>
      <w:pPr>
        <w:pStyle w:val="1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проведению муниципального этапа </w:t>
      </w:r>
    </w:p>
    <w:p>
      <w:pPr>
        <w:pStyle w:val="1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по биологии </w:t>
      </w:r>
    </w:p>
    <w:p>
      <w:pPr>
        <w:pStyle w:val="1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 2020/2021 учебном году</w:t>
      </w:r>
    </w:p>
    <w:p/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Муниципальный этап всероссийской олимпиады школьников по биологии (далее – Олимпиада) проводится в соответствии с  Порядком проведения всероссийской олимпиады школьников (далее – Порядок), утвержденный приказом Министерства образования и науки Российской Федерации от 18 ноября 2013 г. № 1252 (с изменениями от 17.03.2020)</w:t>
      </w:r>
      <w:r>
        <w:rPr>
          <w:rFonts w:ascii="Times New Roman" w:hAnsi="Times New Roman" w:cs="Times New Roman"/>
          <w:caps/>
          <w:color w:val="auto"/>
        </w:rPr>
        <w:t xml:space="preserve"> </w:t>
      </w:r>
      <w:r>
        <w:rPr>
          <w:rStyle w:val="7"/>
          <w:rFonts w:ascii="Times New Roman" w:hAnsi="Times New Roman" w:cs="Times New Roman"/>
          <w:caps/>
          <w:color w:val="auto"/>
        </w:rPr>
        <w:footnoteReference w:id="0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Организаторами муниципального этапа Олимпиады являются органы местного самоуправления в сфере образования. 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Порядком, методическими рекомендациями по проведению школьного и муниципального этапов всероссийской олимпиады школьников по биологии в 2020/2021 учебном году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7"/>
          <w:rFonts w:ascii="Times New Roman" w:hAnsi="Times New Roman" w:cs="Times New Roman"/>
          <w:b/>
          <w:caps/>
          <w:color w:val="auto"/>
        </w:rPr>
        <w:footnoteReference w:id="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муниципальном этапе Олимпиады принимают участие на добровольной основе обучающиеся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7-11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Победители и призёры муниципального этапа предыдущего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этап Олимпиады проводится в один теоретический тур, его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2 астрономических часа (120 минут) для каждой параллели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муниципального этапа Олимпиады создаются оргкомитет, предметно-методические комиссии и жюри муниципального этапа Олимпиады. 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организационного комитета: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утверждает требования к проведению указанного этапа Олимпиады, разработанные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разрабатывает программу проведения Олимпиады и обеспечивает ее реализацию;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предусмотренные Олимпиадой состязания в строгом соответствии с настоящими требованиями;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организует встречу, регистрацию, размещение участников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обеспечивает тиражирование заданий, шифровку и дешифровку работ участников;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обеспечивает помещения, оснащенные материально-техническими средствами в строгом соответствии с настоящими требованиями;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обеспечивает жюри помещением для работы, техническими средствами: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степлер и скрепки к нему (10 упаковок), антистеплер, клеющий карандаш, широкий скотч;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обеспечивает оказание медицинской помощи участникам в случае необходимости;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обеспечивает безопасность участников в период официальной программы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рассматривает конфликтные ситуации, возникшие при проведении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осуществляет шифровку работ участников Олимпиады перед началом проверки жюри и их дешифровку после завершения проверки;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утверждает квоты победителей и призеров, установленные Оргкомитетом следующего этапа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оформляет дипломы победителей и призеров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осуществляет информационную поддержку Олимпиады.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Функции Жюри: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изучает подготовленные предметно-методической комиссией муниципального этапа олимпиадные задания, критерии и методику их оценки;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оценивает работы участников Олимпиады, составляет рейтинговые таблицы по результатам выполнения заданий и итоговый рейтинг участников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оформляет протокол заседания по определению победителей и призеров данного этапа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готовит аналитический отчет о результатах проведения муниципального этапа Олимпиады и передает его в оргкомитет.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Порядок регистрации участников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Форма проведения Олимпиады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Муниципальный этап Олимпиады проводится в соответствии с требованиями к их проведению, по олимпиадным заданиям, разработанным предметно-методическими комиссиями муниципального этапа Олимпиады, составленными с учетом методических рекомендаций центральных предметно-методических комиссий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проведению Олимпиады предшествует краткий инструктаж участников о правилах участия в Олимпиаде, а так же инструктаж по технике безопасности;</w:t>
      </w:r>
    </w:p>
    <w:p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Олимпиады на муниципальном этапе, необходимы аудитории (школьные классы), в которых можно было бы разместить ожидаемое количество участников (отдельно по 7, 8, 9, 10 и 11 классам) из расчета, что </w:t>
      </w:r>
      <w:r>
        <w:rPr>
          <w:b/>
          <w:i/>
          <w:sz w:val="28"/>
          <w:szCs w:val="28"/>
        </w:rPr>
        <w:t>каждый участник Олимпиады во время тура должен сидеть за отдельным столом или партой</w:t>
      </w:r>
      <w:r>
        <w:rPr>
          <w:sz w:val="28"/>
          <w:szCs w:val="28"/>
        </w:rPr>
        <w:t>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рассадки участников муниципального этапа готовит оргкомитет, исключая возможность того, чтобы рядом оказались участники из одного образовательного учреждения. 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Участник может взять в аудиторию только ручку (синего или черного цвета), калькулятор, прохладительные напитки в прозрачной упаковке, шоколад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Все остальное должно быть сложено в специально отведенном для вещей месте.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В аудиторию не разрешается брать справочные материалы,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средства сотовой связи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, фото- и видео аппаратуру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каждый участник получает комплект заданий и матрицу (бланк) ответов. После завершения работы комплект заданий участник может забрать, а матрица ответов должна быть подписана и сдана для проверки. Рекомендуется предоставить участникам Олимпиады черновик (2 листа формата А4);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время выполнения задания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помещениях, где проводятся теоретические туры, должны быть дежурные, назначенные оргкомитетом из числа технического персонала (не менее одного человека на аудиторию). Около аудиторий также находятся дежурные;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время проведения туров в аудиториях дежурят члены жюри, которые при необходимости могут ответить на вопросы участников по тексту заданий;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Процедура шифрования, дешифрования и 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оценивания выполненных заданий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после окончания Олимпиады работы участников передаются шифровальной комиссии на шифровку. На бланке листа ответов каждой работы пишется соответствующий шифр, указывающий № класса и № работы (например, 7–01, 7–02, 7–03 и т.д.), который дублируется в персональных данных участника. После этого данные участника с продублированным шифром отрезаются, упаковываются в конверт и передаются председателю жюри, который помещает их в сейф и хранит там до показа работ;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заданий оценивается жюри в соответствии с критериями и методикой оценки, разработанной предметно-методической комиссией (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черновики не проверяются и не оцениваются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проверки всех работ участников Олимпиады члены Жюри заносят в итоговую таблицу.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оценивания заданий муниципального этапа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тестовых заданиях частей I, II и III за каждый правильный ответ участник получает по 1 баллу. 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индивидуально. 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Процедура разбора заданий и показа работ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разбор олимпиадных заданий может быть организован через сеть ИНТЕРНЕТ, путем размещения ответов на задания (решения заданий) на сайте оргкомитета;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Порядок проведения апелляции по результатам проверки заданий: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проведения апелляции оргкомитет Олимпиады создает апелляционную комиссию из членов жюри (не менее трех человек);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 проведения апелляции доводится до сведения участников Олимпиады,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сопровождающих их лиц перед началом проведения Олимпиады;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проведения апелляции участник Олимпиады подает письменное заявление на имя председателя жюри по установленной форме;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окончательные итоги Олимпиады утверждаются жюри с учетом результатов работы апелляционной комиссии;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 на сайте оргкомитета.</w:t>
      </w:r>
    </w:p>
    <w:p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Порядок подведения итогов Олимпиады: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организаторами муниципального этапа, жюри определяет победителей и призеров;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жюри;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Олимпиады.</w:t>
      </w:r>
    </w:p>
    <w:p>
      <w:pPr>
        <w:pStyle w:val="10"/>
        <w:shd w:val="clear" w:color="auto" w:fill="auto"/>
        <w:tabs>
          <w:tab w:val="left" w:pos="120"/>
        </w:tabs>
        <w:spacing w:line="240" w:lineRule="auto"/>
        <w:ind w:firstLine="709"/>
        <w:jc w:val="both"/>
        <w:rPr>
          <w:sz w:val="28"/>
          <w:szCs w:val="28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type w:val="continuous"/>
      <w:pgSz w:w="11909" w:h="16838"/>
      <w:pgMar w:top="1134" w:right="850" w:bottom="1134" w:left="1701" w:header="0" w:footer="79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/>
      </w:rPr>
      <w:t>1</w:t>
    </w:r>
    <w:r>
      <w:rPr>
        <w:rFonts w:ascii="Times New Roman" w:hAnsi="Times New Roman"/>
      </w:rPr>
      <w:fldChar w:fldCharType="end"/>
    </w:r>
  </w:p>
  <w:p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keepNext/>
        <w:widowControl/>
        <w:spacing w:before="40" w:after="40"/>
        <w:jc w:val="both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Style w:val="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Приказ Министерства образования и науки Российской Федерации от 18.11.2013 №1252 «Об утверждении Порядка проведения всероссийской олимпиады школьников» (с изменениями и дополнениями)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"https://obraz.tmbreg.ru/images/doc/2020/04/1252_1.pdf"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8"/>
          <w:rFonts w:ascii="Times New Roman" w:hAnsi="Times New Roman" w:cs="Times New Roman"/>
          <w:sz w:val="20"/>
          <w:szCs w:val="20"/>
        </w:rPr>
        <w:t>https://obraz.tmbreg.ru/images/doc/2020/04/1252_1.pdf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">
    <w:p>
      <w:pPr>
        <w:keepNext/>
        <w:widowControl/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Методические рекомендации по проведению школьного и муниципального этапов всероссийской олимпиады школьников по биологии в 2020/2022 учебном году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"https://obraz.tmbreg.ru/images/doc/2020/08/biol%2020-21.pdf"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8"/>
          <w:rFonts w:ascii="Times New Roman" w:hAnsi="Times New Roman" w:cs="Times New Roman"/>
          <w:sz w:val="20"/>
          <w:szCs w:val="20"/>
        </w:rPr>
        <w:t>https://obraz.tmbreg.ru/images/doc/2020/08/biol%2020-21.pdf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360"/>
  <w:drawingGridHorizontalSpacing w:val="120"/>
  <w:drawingGridVerticalSpacing w:val="181"/>
  <w:displayHorizontalDrawingGridEvery w:val="2"/>
  <w:displayVerticalDrawingGridEvery w:val="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81"/>
    <w:rsid w:val="0009315C"/>
    <w:rsid w:val="000D1B5B"/>
    <w:rsid w:val="001303CC"/>
    <w:rsid w:val="00140B94"/>
    <w:rsid w:val="00173B35"/>
    <w:rsid w:val="00192F2B"/>
    <w:rsid w:val="001B24A6"/>
    <w:rsid w:val="001B59A8"/>
    <w:rsid w:val="00214393"/>
    <w:rsid w:val="0022176A"/>
    <w:rsid w:val="00226E9B"/>
    <w:rsid w:val="00252008"/>
    <w:rsid w:val="00337B90"/>
    <w:rsid w:val="00372407"/>
    <w:rsid w:val="003A5463"/>
    <w:rsid w:val="003E2658"/>
    <w:rsid w:val="0042425F"/>
    <w:rsid w:val="00446273"/>
    <w:rsid w:val="005413D6"/>
    <w:rsid w:val="00547CDA"/>
    <w:rsid w:val="0056445A"/>
    <w:rsid w:val="005779A3"/>
    <w:rsid w:val="006A057A"/>
    <w:rsid w:val="006F01AC"/>
    <w:rsid w:val="006F7CA3"/>
    <w:rsid w:val="00756A5F"/>
    <w:rsid w:val="00767F76"/>
    <w:rsid w:val="007D0E15"/>
    <w:rsid w:val="007E1082"/>
    <w:rsid w:val="007E4EA8"/>
    <w:rsid w:val="00834E25"/>
    <w:rsid w:val="008B1C66"/>
    <w:rsid w:val="008B35F9"/>
    <w:rsid w:val="008C2278"/>
    <w:rsid w:val="008D6726"/>
    <w:rsid w:val="00917127"/>
    <w:rsid w:val="0094541D"/>
    <w:rsid w:val="009B7BD9"/>
    <w:rsid w:val="00AB0359"/>
    <w:rsid w:val="00AB545F"/>
    <w:rsid w:val="00B84157"/>
    <w:rsid w:val="00BA52C3"/>
    <w:rsid w:val="00C04BB5"/>
    <w:rsid w:val="00C12C38"/>
    <w:rsid w:val="00C23881"/>
    <w:rsid w:val="00C976DF"/>
    <w:rsid w:val="00CC6848"/>
    <w:rsid w:val="00CF0455"/>
    <w:rsid w:val="00CF1004"/>
    <w:rsid w:val="00D04DE3"/>
    <w:rsid w:val="00D21F56"/>
    <w:rsid w:val="00D27566"/>
    <w:rsid w:val="00DA4199"/>
    <w:rsid w:val="00DD0D7D"/>
    <w:rsid w:val="00DE028E"/>
    <w:rsid w:val="00DF08BD"/>
    <w:rsid w:val="00E61B62"/>
    <w:rsid w:val="00E725F4"/>
    <w:rsid w:val="00EE6834"/>
    <w:rsid w:val="00F43391"/>
    <w:rsid w:val="00F557D5"/>
    <w:rsid w:val="00FE1550"/>
    <w:rsid w:val="34431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color w:val="000000"/>
      <w:sz w:val="24"/>
      <w:szCs w:val="24"/>
      <w:lang w:val="ru-RU" w:eastAsia="ru-RU" w:bidi="ar-SA"/>
    </w:rPr>
  </w:style>
  <w:style w:type="paragraph" w:styleId="2">
    <w:name w:val="heading 1"/>
    <w:basedOn w:val="1"/>
    <w:link w:val="28"/>
    <w:qFormat/>
    <w:uiPriority w:val="9"/>
    <w:pPr>
      <w:widowControl/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color w:val="auto"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header"/>
    <w:basedOn w:val="1"/>
    <w:link w:val="26"/>
    <w:semiHidden/>
    <w:unhideWhenUsed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4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styleId="7">
    <w:name w:val="footnote reference"/>
    <w:semiHidden/>
    <w:unhideWhenUsed/>
    <w:uiPriority w:val="99"/>
    <w:rPr>
      <w:vertAlign w:val="superscript"/>
    </w:rPr>
  </w:style>
  <w:style w:type="character" w:styleId="8">
    <w:name w:val="Hyperlink"/>
    <w:uiPriority w:val="0"/>
    <w:rPr>
      <w:color w:val="0066CC"/>
      <w:u w:val="single"/>
    </w:rPr>
  </w:style>
  <w:style w:type="paragraph" w:customStyle="1" w:styleId="10">
    <w:name w:val="Сноска"/>
    <w:basedOn w:val="1"/>
    <w:link w:val="16"/>
    <w:uiPriority w:val="0"/>
    <w:pPr>
      <w:shd w:val="clear" w:color="auto" w:fill="FFFFFF"/>
      <w:spacing w:line="230" w:lineRule="exact"/>
    </w:pPr>
    <w:rPr>
      <w:rFonts w:ascii="Times New Roman" w:hAnsi="Times New Roman" w:eastAsia="Times New Roman" w:cs="Times New Roman"/>
      <w:b/>
      <w:bCs/>
      <w:color w:val="auto"/>
      <w:sz w:val="19"/>
      <w:szCs w:val="19"/>
    </w:rPr>
  </w:style>
  <w:style w:type="paragraph" w:customStyle="1" w:styleId="11">
    <w:name w:val="Заголовок №1"/>
    <w:basedOn w:val="1"/>
    <w:link w:val="17"/>
    <w:uiPriority w:val="0"/>
    <w:pPr>
      <w:shd w:val="clear" w:color="auto" w:fill="FFFFFF"/>
      <w:spacing w:after="720" w:line="0" w:lineRule="atLeast"/>
      <w:ind w:hanging="360"/>
      <w:outlineLvl w:val="0"/>
    </w:pPr>
    <w:rPr>
      <w:rFonts w:ascii="Times New Roman" w:hAnsi="Times New Roman" w:eastAsia="Times New Roman" w:cs="Times New Roman"/>
      <w:color w:val="auto"/>
      <w:sz w:val="23"/>
      <w:szCs w:val="23"/>
    </w:rPr>
  </w:style>
  <w:style w:type="paragraph" w:customStyle="1" w:styleId="12">
    <w:name w:val="Сноска (2)"/>
    <w:basedOn w:val="1"/>
    <w:link w:val="18"/>
    <w:uiPriority w:val="0"/>
    <w:pPr>
      <w:shd w:val="clear" w:color="auto" w:fill="FFFFFF"/>
      <w:spacing w:before="300" w:line="413" w:lineRule="exact"/>
      <w:ind w:firstLine="640"/>
      <w:jc w:val="both"/>
    </w:pPr>
    <w:rPr>
      <w:rFonts w:ascii="Times New Roman" w:hAnsi="Times New Roman" w:eastAsia="Times New Roman" w:cs="Times New Roman"/>
      <w:color w:val="auto"/>
      <w:sz w:val="23"/>
      <w:szCs w:val="23"/>
    </w:rPr>
  </w:style>
  <w:style w:type="paragraph" w:customStyle="1" w:styleId="13">
    <w:name w:val="Основной текст2"/>
    <w:basedOn w:val="1"/>
    <w:link w:val="19"/>
    <w:uiPriority w:val="0"/>
    <w:pPr>
      <w:shd w:val="clear" w:color="auto" w:fill="FFFFFF"/>
      <w:spacing w:after="6420" w:line="0" w:lineRule="atLeast"/>
      <w:ind w:hanging="360"/>
      <w:jc w:val="center"/>
    </w:pPr>
    <w:rPr>
      <w:rFonts w:ascii="Times New Roman" w:hAnsi="Times New Roman" w:eastAsia="Times New Roman" w:cs="Times New Roman"/>
      <w:color w:val="auto"/>
      <w:sz w:val="23"/>
      <w:szCs w:val="23"/>
    </w:rPr>
  </w:style>
  <w:style w:type="paragraph" w:customStyle="1" w:styleId="14">
    <w:name w:val="Колонтитул"/>
    <w:basedOn w:val="1"/>
    <w:link w:val="21"/>
    <w:uiPriority w:val="0"/>
    <w:pPr>
      <w:shd w:val="clear" w:color="auto" w:fill="FFFFFF"/>
      <w:spacing w:line="264" w:lineRule="exact"/>
      <w:jc w:val="center"/>
    </w:pPr>
    <w:rPr>
      <w:rFonts w:ascii="Times New Roman" w:hAnsi="Times New Roman" w:eastAsia="Times New Roman" w:cs="Times New Roman"/>
      <w:b/>
      <w:bCs/>
      <w:color w:val="auto"/>
      <w:sz w:val="19"/>
      <w:szCs w:val="19"/>
    </w:rPr>
  </w:style>
  <w:style w:type="paragraph" w:customStyle="1" w:styleId="15">
    <w:name w:val="Основной текст (2)"/>
    <w:basedOn w:val="1"/>
    <w:link w:val="24"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  <w:b/>
      <w:bCs/>
      <w:color w:val="auto"/>
      <w:sz w:val="19"/>
      <w:szCs w:val="19"/>
    </w:rPr>
  </w:style>
  <w:style w:type="character" w:customStyle="1" w:styleId="16">
    <w:name w:val="Сноска_"/>
    <w:link w:val="10"/>
    <w:uiPriority w:val="0"/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character" w:customStyle="1" w:styleId="17">
    <w:name w:val="Заголовок №1_"/>
    <w:link w:val="11"/>
    <w:uiPriority w:val="0"/>
    <w:rPr>
      <w:rFonts w:ascii="Times New Roman" w:hAnsi="Times New Roman" w:eastAsia="Times New Roman" w:cs="Times New Roman"/>
      <w:sz w:val="23"/>
      <w:szCs w:val="23"/>
      <w:u w:val="none"/>
    </w:rPr>
  </w:style>
  <w:style w:type="character" w:customStyle="1" w:styleId="18">
    <w:name w:val="Сноска (2)_"/>
    <w:link w:val="12"/>
    <w:uiPriority w:val="0"/>
    <w:rPr>
      <w:rFonts w:ascii="Times New Roman" w:hAnsi="Times New Roman" w:eastAsia="Times New Roman" w:cs="Times New Roman"/>
      <w:sz w:val="23"/>
      <w:szCs w:val="23"/>
      <w:u w:val="none"/>
    </w:rPr>
  </w:style>
  <w:style w:type="character" w:customStyle="1" w:styleId="19">
    <w:name w:val="Основной текст_"/>
    <w:link w:val="13"/>
    <w:uiPriority w:val="0"/>
    <w:rPr>
      <w:rFonts w:ascii="Times New Roman" w:hAnsi="Times New Roman" w:eastAsia="Times New Roman" w:cs="Times New Roman"/>
      <w:sz w:val="23"/>
      <w:szCs w:val="23"/>
      <w:u w:val="none"/>
    </w:rPr>
  </w:style>
  <w:style w:type="character" w:customStyle="1" w:styleId="20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Колонтитул_"/>
    <w:link w:val="14"/>
    <w:uiPriority w:val="0"/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character" w:customStyle="1" w:styleId="22">
    <w:name w:val="Колонтитул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+ Microsoft Sans Serif;10 pt;Полужирный"/>
    <w:uiPriority w:val="0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)_"/>
    <w:link w:val="15"/>
    <w:uiPriority w:val="0"/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character" w:customStyle="1" w:styleId="25">
    <w:name w:val="Нижний колонтитул Знак"/>
    <w:link w:val="4"/>
    <w:uiPriority w:val="99"/>
    <w:rPr>
      <w:color w:val="000000"/>
    </w:rPr>
  </w:style>
  <w:style w:type="character" w:customStyle="1" w:styleId="26">
    <w:name w:val="Верхний колонтитул Знак"/>
    <w:link w:val="3"/>
    <w:semiHidden/>
    <w:uiPriority w:val="99"/>
    <w:rPr>
      <w:color w:val="000000"/>
    </w:rPr>
  </w:style>
  <w:style w:type="character" w:customStyle="1" w:styleId="27">
    <w:name w:val="blk6"/>
    <w:uiPriority w:val="0"/>
  </w:style>
  <w:style w:type="character" w:customStyle="1" w:styleId="28">
    <w:name w:val="Заголовок 1 Знак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Россельхозбанк</Company>
  <Pages>6</Pages>
  <Words>1808</Words>
  <Characters>10310</Characters>
  <Lines>85</Lines>
  <Paragraphs>24</Paragraphs>
  <TotalTime>0</TotalTime>
  <ScaleCrop>false</ScaleCrop>
  <LinksUpToDate>false</LinksUpToDate>
  <CharactersWithSpaces>12094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2020-10-04T15:49:00Z</dcterms:created>
  <dc:creator>user</dc:creator>
  <cp:lastModifiedBy>google1568725212</cp:lastModifiedBy>
  <cp:lastPrinted>2013-10-28T08:04:00Z</cp:lastPrinted>
  <dcterms:modified xsi:type="dcterms:W3CDTF">2020-11-19T12:30:41Z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