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caps/>
          <w:sz w:val="28"/>
          <w:szCs w:val="28"/>
        </w:rPr>
        <w:t>Т</w:t>
      </w:r>
      <w:r>
        <w:rPr>
          <w:b/>
          <w:sz w:val="28"/>
          <w:szCs w:val="28"/>
        </w:rPr>
        <w:t xml:space="preserve">амбовское областное государственное образовательное автономное учреждение дополнительного профессионального образования </w:t>
      </w:r>
    </w:p>
    <w:p>
      <w:pPr>
        <w:jc w:val="center"/>
        <w:rPr>
          <w:b/>
          <w:sz w:val="28"/>
          <w:szCs w:val="28"/>
        </w:rPr>
      </w:pPr>
      <w:r>
        <w:rPr>
          <w:b/>
          <w:sz w:val="28"/>
          <w:szCs w:val="28"/>
        </w:rPr>
        <w:t>«Институт повышения квалификации работников образования»</w:t>
      </w: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jc w:val="center"/>
        <w:rPr>
          <w:b/>
          <w:caps/>
          <w:sz w:val="28"/>
          <w:szCs w:val="28"/>
        </w:rPr>
      </w:pPr>
      <w:r>
        <w:rPr>
          <w:b/>
          <w:caps/>
          <w:sz w:val="28"/>
          <w:szCs w:val="28"/>
        </w:rPr>
        <w:t>ТРЕБОВАНИЯ К ОРГАНИЗАЦИИ И проведению муниципального этапа</w:t>
      </w:r>
    </w:p>
    <w:p>
      <w:pPr>
        <w:jc w:val="center"/>
        <w:rPr>
          <w:b/>
          <w:caps/>
          <w:sz w:val="28"/>
          <w:szCs w:val="28"/>
        </w:rPr>
      </w:pPr>
      <w:r>
        <w:rPr>
          <w:b/>
          <w:caps/>
          <w:sz w:val="28"/>
          <w:szCs w:val="28"/>
        </w:rPr>
        <w:t>Всероссийской олимпиады школьников</w:t>
      </w:r>
    </w:p>
    <w:p>
      <w:pPr>
        <w:jc w:val="center"/>
        <w:rPr>
          <w:b/>
          <w:caps/>
          <w:sz w:val="28"/>
          <w:szCs w:val="28"/>
        </w:rPr>
      </w:pPr>
      <w:r>
        <w:rPr>
          <w:b/>
          <w:caps/>
          <w:sz w:val="28"/>
          <w:szCs w:val="28"/>
        </w:rPr>
        <w:t>по ПРАВУ в 2020–2021 учебном году</w:t>
      </w: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sz w:val="28"/>
          <w:szCs w:val="28"/>
        </w:rPr>
      </w:pPr>
      <w:r>
        <w:rPr>
          <w:b/>
          <w:caps/>
          <w:sz w:val="28"/>
          <w:szCs w:val="28"/>
        </w:rPr>
        <w:t>Т</w:t>
      </w:r>
      <w:r>
        <w:rPr>
          <w:b/>
          <w:sz w:val="28"/>
          <w:szCs w:val="28"/>
        </w:rPr>
        <w:t>амбов 2020</w:t>
      </w:r>
    </w:p>
    <w:p>
      <w:pPr>
        <w:autoSpaceDE w:val="0"/>
        <w:autoSpaceDN w:val="0"/>
        <w:adjustRightInd w:val="0"/>
        <w:jc w:val="center"/>
        <w:rPr>
          <w:b/>
          <w:sz w:val="28"/>
          <w:szCs w:val="28"/>
        </w:rPr>
      </w:pPr>
      <w:r>
        <w:rPr>
          <w:b/>
          <w:sz w:val="28"/>
          <w:szCs w:val="28"/>
        </w:rPr>
        <w:t>Введение</w:t>
      </w:r>
    </w:p>
    <w:p>
      <w:pPr>
        <w:autoSpaceDE w:val="0"/>
        <w:autoSpaceDN w:val="0"/>
        <w:adjustRightInd w:val="0"/>
        <w:ind w:firstLine="709"/>
        <w:jc w:val="both"/>
      </w:pPr>
    </w:p>
    <w:p>
      <w:pPr>
        <w:autoSpaceDE w:val="0"/>
        <w:autoSpaceDN w:val="0"/>
        <w:adjustRightInd w:val="0"/>
        <w:ind w:firstLine="709"/>
        <w:jc w:val="both"/>
        <w:rPr>
          <w:sz w:val="28"/>
          <w:szCs w:val="28"/>
        </w:rPr>
      </w:pPr>
      <w:r>
        <w:rPr>
          <w:sz w:val="28"/>
          <w:szCs w:val="28"/>
        </w:rPr>
        <w:t>Настоящие требования подготовлены региональной                               предметно-методической комиссией всероссийской олимпиады школьников по праву на основе приказа Министерства образования и науки Российской Федерации от 18 ноября 2013 г. № 1252 «Об утверждении Порядка проведения всероссийской олимпиады школьников» и направлены на помощь оргкомитетам и жюри по проведению муниципального этапа Олимпиады.</w:t>
      </w:r>
    </w:p>
    <w:p>
      <w:pPr>
        <w:autoSpaceDE w:val="0"/>
        <w:autoSpaceDN w:val="0"/>
        <w:adjustRightInd w:val="0"/>
        <w:ind w:firstLine="709"/>
        <w:jc w:val="center"/>
        <w:rPr>
          <w:b/>
          <w:sz w:val="28"/>
          <w:szCs w:val="28"/>
        </w:rPr>
      </w:pPr>
    </w:p>
    <w:p>
      <w:pPr>
        <w:autoSpaceDE w:val="0"/>
        <w:autoSpaceDN w:val="0"/>
        <w:adjustRightInd w:val="0"/>
        <w:jc w:val="center"/>
        <w:rPr>
          <w:b/>
          <w:sz w:val="28"/>
          <w:szCs w:val="28"/>
        </w:rPr>
      </w:pPr>
      <w:r>
        <w:rPr>
          <w:b/>
          <w:sz w:val="28"/>
          <w:szCs w:val="28"/>
        </w:rPr>
        <w:t>Дата (период) проведения</w:t>
      </w:r>
      <w:r>
        <w:rPr>
          <w:b/>
        </w:rPr>
        <w:t xml:space="preserve"> </w:t>
      </w:r>
      <w:r>
        <w:rPr>
          <w:b/>
          <w:bCs/>
          <w:sz w:val="28"/>
          <w:szCs w:val="28"/>
        </w:rPr>
        <w:t xml:space="preserve">муниципального этапа Олимпиады и </w:t>
      </w:r>
      <w:r>
        <w:rPr>
          <w:b/>
          <w:sz w:val="28"/>
          <w:szCs w:val="28"/>
        </w:rPr>
        <w:t>время начала состязательных туров</w:t>
      </w:r>
    </w:p>
    <w:p>
      <w:pPr>
        <w:autoSpaceDE w:val="0"/>
        <w:autoSpaceDN w:val="0"/>
        <w:adjustRightInd w:val="0"/>
        <w:ind w:firstLine="709"/>
        <w:jc w:val="both"/>
        <w:rPr>
          <w:sz w:val="28"/>
          <w:szCs w:val="28"/>
        </w:rPr>
      </w:pPr>
    </w:p>
    <w:p>
      <w:pPr>
        <w:autoSpaceDE w:val="0"/>
        <w:autoSpaceDN w:val="0"/>
        <w:adjustRightInd w:val="0"/>
        <w:ind w:firstLine="709"/>
        <w:jc w:val="both"/>
        <w:rPr>
          <w:bCs/>
          <w:sz w:val="28"/>
          <w:szCs w:val="28"/>
        </w:rPr>
      </w:pPr>
      <w:r>
        <w:rPr>
          <w:sz w:val="28"/>
          <w:szCs w:val="28"/>
        </w:rPr>
        <w:t>Дата (период) проведения</w:t>
      </w:r>
      <w:r>
        <w:t xml:space="preserve"> </w:t>
      </w:r>
      <w:r>
        <w:rPr>
          <w:bCs/>
          <w:sz w:val="28"/>
          <w:szCs w:val="28"/>
        </w:rPr>
        <w:t xml:space="preserve">муниципального этапа Олимпиады и </w:t>
      </w:r>
      <w:r>
        <w:rPr>
          <w:sz w:val="28"/>
          <w:szCs w:val="28"/>
        </w:rPr>
        <w:t xml:space="preserve">время начала состязательных туров утверждаются органом исполнительной власти, осуществляющим управление в сфере образования. </w:t>
      </w:r>
    </w:p>
    <w:p>
      <w:pPr>
        <w:autoSpaceDE w:val="0"/>
        <w:autoSpaceDN w:val="0"/>
        <w:adjustRightInd w:val="0"/>
        <w:jc w:val="center"/>
        <w:rPr>
          <w:b/>
          <w:sz w:val="28"/>
          <w:szCs w:val="28"/>
        </w:rPr>
      </w:pPr>
    </w:p>
    <w:p>
      <w:pPr>
        <w:autoSpaceDE w:val="0"/>
        <w:autoSpaceDN w:val="0"/>
        <w:adjustRightInd w:val="0"/>
        <w:jc w:val="center"/>
        <w:rPr>
          <w:b/>
          <w:sz w:val="28"/>
          <w:szCs w:val="28"/>
        </w:rPr>
      </w:pPr>
      <w:r>
        <w:rPr>
          <w:b/>
          <w:sz w:val="28"/>
          <w:szCs w:val="28"/>
        </w:rPr>
        <w:t>Порядок регистрации участников</w:t>
      </w:r>
    </w:p>
    <w:p>
      <w:pPr>
        <w:autoSpaceDE w:val="0"/>
        <w:autoSpaceDN w:val="0"/>
        <w:adjustRightInd w:val="0"/>
        <w:jc w:val="center"/>
      </w:pPr>
    </w:p>
    <w:p>
      <w:pPr>
        <w:ind w:firstLine="709"/>
        <w:jc w:val="both"/>
        <w:rPr>
          <w:sz w:val="28"/>
          <w:szCs w:val="28"/>
        </w:rPr>
      </w:pPr>
      <w:r>
        <w:rPr>
          <w:sz w:val="28"/>
          <w:szCs w:val="28"/>
        </w:rPr>
        <w:t xml:space="preserve">Каждый участник Олимпиады должен быть заблаговременно проинформирован о порядке регистрации. Порядок регистрации участников должен быть утвержден протоколом оргкомитета Олимпиады. </w:t>
      </w:r>
    </w:p>
    <w:p>
      <w:pPr>
        <w:jc w:val="both"/>
        <w:rPr>
          <w:sz w:val="28"/>
          <w:szCs w:val="28"/>
        </w:rPr>
      </w:pPr>
      <w:r>
        <w:rPr>
          <w:sz w:val="28"/>
          <w:szCs w:val="28"/>
        </w:rPr>
        <w:tab/>
      </w:r>
      <w:r>
        <w:rPr>
          <w:sz w:val="28"/>
          <w:szCs w:val="28"/>
        </w:rPr>
        <w:t xml:space="preserve">При себе участники олимпиады </w:t>
      </w:r>
      <w:r>
        <w:rPr>
          <w:i/>
          <w:sz w:val="28"/>
          <w:szCs w:val="28"/>
        </w:rPr>
        <w:t xml:space="preserve">должны иметь </w:t>
      </w:r>
      <w:r>
        <w:rPr>
          <w:sz w:val="28"/>
          <w:szCs w:val="28"/>
        </w:rPr>
        <w:t>и предъявить на регистрации:</w:t>
      </w:r>
    </w:p>
    <w:p>
      <w:pPr>
        <w:pStyle w:val="6"/>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оригинал паспорта или свидетельства о рождении;</w:t>
      </w:r>
    </w:p>
    <w:p>
      <w:pPr>
        <w:pStyle w:val="6"/>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справку с места учебы (наличие оттиска штампа, печати, указание статуса и полного официального юридического наименования ОУ, наличие даты и подписи руководителя ОУ), оформленную в период не более чем за 5 дней до начала олимпиады по соответствующему предмету.</w:t>
      </w:r>
    </w:p>
    <w:p>
      <w:pPr>
        <w:ind w:firstLine="709"/>
        <w:jc w:val="both"/>
        <w:rPr>
          <w:sz w:val="28"/>
          <w:szCs w:val="28"/>
        </w:rPr>
      </w:pPr>
      <w:r>
        <w:rPr>
          <w:sz w:val="28"/>
          <w:szCs w:val="28"/>
        </w:rPr>
        <w:t>За 10 мин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w:t>
      </w:r>
      <w:r>
        <w:rPr>
          <w:spacing w:val="-15"/>
          <w:sz w:val="28"/>
          <w:szCs w:val="28"/>
        </w:rPr>
        <w:t xml:space="preserve"> </w:t>
      </w:r>
      <w:r>
        <w:rPr>
          <w:sz w:val="28"/>
          <w:szCs w:val="28"/>
        </w:rPr>
        <w:t>состязания.</w:t>
      </w:r>
    </w:p>
    <w:p>
      <w:pPr>
        <w:autoSpaceDE w:val="0"/>
        <w:autoSpaceDN w:val="0"/>
        <w:adjustRightInd w:val="0"/>
        <w:rPr>
          <w:b/>
          <w:bCs/>
          <w:sz w:val="28"/>
          <w:szCs w:val="28"/>
        </w:rPr>
      </w:pPr>
    </w:p>
    <w:p>
      <w:pPr>
        <w:autoSpaceDE w:val="0"/>
        <w:autoSpaceDN w:val="0"/>
        <w:adjustRightInd w:val="0"/>
        <w:jc w:val="center"/>
        <w:rPr>
          <w:b/>
          <w:bCs/>
          <w:sz w:val="28"/>
          <w:szCs w:val="28"/>
        </w:rPr>
      </w:pPr>
      <w:r>
        <w:rPr>
          <w:b/>
          <w:bCs/>
          <w:sz w:val="28"/>
          <w:szCs w:val="28"/>
        </w:rPr>
        <w:t xml:space="preserve">Форма и порядок проведения муниципального этапа Олимпиады </w:t>
      </w:r>
    </w:p>
    <w:p>
      <w:pPr>
        <w:autoSpaceDE w:val="0"/>
        <w:autoSpaceDN w:val="0"/>
        <w:adjustRightInd w:val="0"/>
        <w:jc w:val="center"/>
        <w:rPr>
          <w:b/>
          <w:bCs/>
          <w:sz w:val="28"/>
          <w:szCs w:val="28"/>
        </w:rPr>
      </w:pPr>
    </w:p>
    <w:p>
      <w:pPr>
        <w:pStyle w:val="2"/>
        <w:spacing w:before="0" w:beforeAutospacing="0" w:after="0" w:afterAutospacing="0"/>
        <w:ind w:firstLine="709"/>
        <w:jc w:val="both"/>
        <w:rPr>
          <w:sz w:val="28"/>
          <w:szCs w:val="28"/>
        </w:rPr>
      </w:pPr>
      <w:r>
        <w:rPr>
          <w:sz w:val="28"/>
          <w:szCs w:val="28"/>
        </w:rPr>
        <w:t xml:space="preserve">В муниципальном этапе олимпиады по праву принимают индивидуальное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Участниками муниципального этапа Олимпиады по праву могут быть учащиеся 7-11-х классов общеобразовательных организаций. При этом разрабатываются четыре комплекта заданий: для 7-8, 9, 10 и 11 классов. </w:t>
      </w:r>
    </w:p>
    <w:p>
      <w:pPr>
        <w:pStyle w:val="2"/>
        <w:spacing w:before="0" w:beforeAutospacing="0" w:after="0" w:afterAutospacing="0"/>
        <w:ind w:firstLine="709"/>
        <w:jc w:val="both"/>
        <w:rPr>
          <w:sz w:val="28"/>
          <w:szCs w:val="28"/>
        </w:rPr>
      </w:pPr>
      <w:r>
        <w:rPr>
          <w:sz w:val="28"/>
          <w:szCs w:val="28"/>
        </w:rPr>
        <w:t xml:space="preserve">Муниципальный этап Олимпиады проводится в </w:t>
      </w:r>
      <w:r>
        <w:rPr>
          <w:b/>
          <w:bCs/>
          <w:sz w:val="28"/>
          <w:szCs w:val="28"/>
        </w:rPr>
        <w:t>один тур</w:t>
      </w:r>
      <w:r>
        <w:rPr>
          <w:sz w:val="28"/>
          <w:szCs w:val="28"/>
        </w:rPr>
        <w:t>. Для 7-9 классов время проведения олимпиады определяется в 90 минут, для 10 и 11 классов − в 120 минут.</w:t>
      </w:r>
    </w:p>
    <w:p>
      <w:pPr>
        <w:pStyle w:val="2"/>
        <w:spacing w:before="0" w:beforeAutospacing="0" w:after="0" w:afterAutospacing="0"/>
        <w:jc w:val="both"/>
        <w:rPr>
          <w:sz w:val="28"/>
          <w:szCs w:val="28"/>
        </w:rPr>
      </w:pPr>
    </w:p>
    <w:p>
      <w:pPr>
        <w:autoSpaceDE w:val="0"/>
        <w:autoSpaceDN w:val="0"/>
        <w:adjustRightInd w:val="0"/>
        <w:jc w:val="center"/>
        <w:rPr>
          <w:b/>
          <w:bCs/>
          <w:sz w:val="28"/>
          <w:szCs w:val="28"/>
        </w:rPr>
      </w:pPr>
      <w:r>
        <w:rPr>
          <w:b/>
          <w:bCs/>
          <w:sz w:val="28"/>
          <w:szCs w:val="28"/>
        </w:rPr>
        <w:t>Основные типы олимпиадных заданий</w:t>
      </w:r>
    </w:p>
    <w:p>
      <w:pPr>
        <w:autoSpaceDE w:val="0"/>
        <w:autoSpaceDN w:val="0"/>
        <w:adjustRightInd w:val="0"/>
        <w:jc w:val="center"/>
        <w:rPr>
          <w:b/>
          <w:bCs/>
          <w:sz w:val="28"/>
          <w:szCs w:val="28"/>
        </w:rPr>
      </w:pPr>
    </w:p>
    <w:p>
      <w:pPr>
        <w:autoSpaceDE w:val="0"/>
        <w:autoSpaceDN w:val="0"/>
        <w:adjustRightInd w:val="0"/>
        <w:ind w:firstLine="709"/>
        <w:jc w:val="both"/>
        <w:rPr>
          <w:sz w:val="28"/>
          <w:szCs w:val="28"/>
        </w:rPr>
      </w:pPr>
      <w:r>
        <w:rPr>
          <w:sz w:val="28"/>
          <w:szCs w:val="28"/>
        </w:rPr>
        <w:t xml:space="preserve"> Олимпиада по праву является предметной и проводится по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w:t>
      </w:r>
    </w:p>
    <w:p>
      <w:pPr>
        <w:autoSpaceDE w:val="0"/>
        <w:autoSpaceDN w:val="0"/>
        <w:adjustRightInd w:val="0"/>
        <w:ind w:firstLine="709"/>
        <w:jc w:val="both"/>
        <w:rPr>
          <w:sz w:val="28"/>
          <w:szCs w:val="28"/>
        </w:rPr>
      </w:pPr>
      <w:r>
        <w:rPr>
          <w:sz w:val="28"/>
          <w:szCs w:val="28"/>
        </w:rPr>
        <w:t>Ключевыми типами заданий Олимпиады по праву являются:</w:t>
      </w:r>
    </w:p>
    <w:p>
      <w:pPr>
        <w:autoSpaceDE w:val="0"/>
        <w:autoSpaceDN w:val="0"/>
        <w:adjustRightInd w:val="0"/>
        <w:jc w:val="both"/>
        <w:rPr>
          <w:i/>
          <w:iCs/>
          <w:sz w:val="28"/>
          <w:szCs w:val="28"/>
        </w:rPr>
      </w:pPr>
      <w:r>
        <w:rPr>
          <w:i/>
          <w:iCs/>
          <w:sz w:val="28"/>
          <w:szCs w:val="28"/>
        </w:rPr>
        <w:t>1. Определение правильности или ошибочности утверждений («да» – «нет»).</w:t>
      </w:r>
    </w:p>
    <w:p>
      <w:pPr>
        <w:autoSpaceDE w:val="0"/>
        <w:autoSpaceDN w:val="0"/>
        <w:adjustRightInd w:val="0"/>
        <w:jc w:val="both"/>
        <w:rPr>
          <w:i/>
          <w:iCs/>
          <w:sz w:val="28"/>
          <w:szCs w:val="28"/>
        </w:rPr>
      </w:pPr>
      <w:r>
        <w:rPr>
          <w:i/>
          <w:iCs/>
          <w:sz w:val="28"/>
          <w:szCs w:val="28"/>
        </w:rPr>
        <w:t>2. Задания с выбором из заданного списка одного правильного ответа.</w:t>
      </w:r>
    </w:p>
    <w:p>
      <w:pPr>
        <w:autoSpaceDE w:val="0"/>
        <w:autoSpaceDN w:val="0"/>
        <w:adjustRightInd w:val="0"/>
        <w:jc w:val="both"/>
        <w:rPr>
          <w:i/>
          <w:iCs/>
          <w:sz w:val="28"/>
          <w:szCs w:val="28"/>
        </w:rPr>
      </w:pPr>
      <w:r>
        <w:rPr>
          <w:i/>
          <w:iCs/>
          <w:sz w:val="28"/>
          <w:szCs w:val="28"/>
        </w:rPr>
        <w:t>3. Задания с выбором из заданного списка нескольких правильных ответов.</w:t>
      </w:r>
    </w:p>
    <w:p>
      <w:pPr>
        <w:autoSpaceDE w:val="0"/>
        <w:autoSpaceDN w:val="0"/>
        <w:adjustRightInd w:val="0"/>
        <w:jc w:val="both"/>
        <w:rPr>
          <w:i/>
          <w:iCs/>
          <w:sz w:val="28"/>
          <w:szCs w:val="28"/>
        </w:rPr>
      </w:pPr>
      <w:r>
        <w:rPr>
          <w:i/>
          <w:iCs/>
          <w:sz w:val="28"/>
          <w:szCs w:val="28"/>
        </w:rPr>
        <w:t>4. Задания на установление соответствия:</w:t>
      </w:r>
    </w:p>
    <w:p>
      <w:pPr>
        <w:autoSpaceDE w:val="0"/>
        <w:autoSpaceDN w:val="0"/>
        <w:adjustRightInd w:val="0"/>
        <w:jc w:val="both"/>
        <w:rPr>
          <w:iCs/>
          <w:sz w:val="28"/>
          <w:szCs w:val="28"/>
        </w:rPr>
      </w:pPr>
      <w:r>
        <w:rPr>
          <w:iCs/>
          <w:sz w:val="28"/>
          <w:szCs w:val="28"/>
        </w:rPr>
        <w:t xml:space="preserve">Например: установите соответствие между терминами и их определениями. </w:t>
      </w:r>
    </w:p>
    <w:p>
      <w:pPr>
        <w:autoSpaceDE w:val="0"/>
        <w:autoSpaceDN w:val="0"/>
        <w:adjustRightInd w:val="0"/>
        <w:jc w:val="both"/>
        <w:rPr>
          <w:i/>
          <w:iCs/>
          <w:sz w:val="28"/>
          <w:szCs w:val="28"/>
        </w:rPr>
      </w:pPr>
      <w:r>
        <w:rPr>
          <w:i/>
          <w:iCs/>
          <w:sz w:val="28"/>
          <w:szCs w:val="28"/>
        </w:rPr>
        <w:t>5. Работа с правовыми текстами:</w:t>
      </w:r>
    </w:p>
    <w:p>
      <w:pPr>
        <w:autoSpaceDE w:val="0"/>
        <w:autoSpaceDN w:val="0"/>
        <w:adjustRightInd w:val="0"/>
        <w:jc w:val="both"/>
        <w:rPr>
          <w:sz w:val="28"/>
          <w:szCs w:val="28"/>
        </w:rPr>
      </w:pPr>
      <w:r>
        <w:rPr>
          <w:sz w:val="28"/>
          <w:szCs w:val="28"/>
        </w:rPr>
        <w:t>В частности, это заполнение пропущенных слов и словосочетаний (напр. Конституция Российской Федерации и ____________ ___________ имеют__________ на всей территории Российской Федерации).</w:t>
      </w:r>
    </w:p>
    <w:p>
      <w:pPr>
        <w:autoSpaceDE w:val="0"/>
        <w:autoSpaceDN w:val="0"/>
        <w:adjustRightInd w:val="0"/>
        <w:jc w:val="both"/>
        <w:rPr>
          <w:i/>
          <w:iCs/>
          <w:sz w:val="28"/>
          <w:szCs w:val="28"/>
        </w:rPr>
      </w:pPr>
      <w:r>
        <w:rPr>
          <w:i/>
          <w:iCs/>
          <w:sz w:val="28"/>
          <w:szCs w:val="28"/>
        </w:rPr>
        <w:t>6. Правовые задачи (например: правовая ситуация… необходимо ответить с обоснованием ответа):</w:t>
      </w:r>
    </w:p>
    <w:p>
      <w:pPr>
        <w:autoSpaceDE w:val="0"/>
        <w:autoSpaceDN w:val="0"/>
        <w:adjustRightInd w:val="0"/>
        <w:jc w:val="both"/>
        <w:rPr>
          <w:sz w:val="28"/>
          <w:szCs w:val="28"/>
        </w:rPr>
      </w:pPr>
      <w:r>
        <w:rPr>
          <w:sz w:val="28"/>
          <w:szCs w:val="28"/>
        </w:rPr>
        <w:t>6.1. Как поступит суд в данной ситуации? Правомерно ли решение суда?</w:t>
      </w:r>
    </w:p>
    <w:p>
      <w:pPr>
        <w:autoSpaceDE w:val="0"/>
        <w:autoSpaceDN w:val="0"/>
        <w:adjustRightInd w:val="0"/>
        <w:jc w:val="both"/>
        <w:rPr>
          <w:sz w:val="28"/>
          <w:szCs w:val="28"/>
        </w:rPr>
      </w:pPr>
      <w:r>
        <w:rPr>
          <w:sz w:val="28"/>
          <w:szCs w:val="28"/>
        </w:rPr>
        <w:t>6.2. Правомерны ли действия (требования) Х.? Кто прав в этой ситуации?</w:t>
      </w:r>
    </w:p>
    <w:p>
      <w:pPr>
        <w:autoSpaceDE w:val="0"/>
        <w:autoSpaceDN w:val="0"/>
        <w:adjustRightInd w:val="0"/>
        <w:jc w:val="both"/>
        <w:rPr>
          <w:sz w:val="28"/>
          <w:szCs w:val="28"/>
        </w:rPr>
      </w:pPr>
      <w:r>
        <w:rPr>
          <w:sz w:val="28"/>
          <w:szCs w:val="28"/>
        </w:rPr>
        <w:t xml:space="preserve">6.3. Какие нарушения законов были совершены или допущены? </w:t>
      </w:r>
    </w:p>
    <w:p>
      <w:pPr>
        <w:autoSpaceDE w:val="0"/>
        <w:autoSpaceDN w:val="0"/>
        <w:adjustRightInd w:val="0"/>
        <w:jc w:val="both"/>
        <w:rPr>
          <w:sz w:val="28"/>
          <w:szCs w:val="28"/>
        </w:rPr>
      </w:pPr>
      <w:r>
        <w:rPr>
          <w:sz w:val="28"/>
          <w:szCs w:val="28"/>
        </w:rPr>
        <w:t>6.4. Будет ли Х. привлечен к ответственности? К какому виду ответственности будет привлечен Х.?</w:t>
      </w:r>
    </w:p>
    <w:p>
      <w:pPr>
        <w:autoSpaceDE w:val="0"/>
        <w:autoSpaceDN w:val="0"/>
        <w:adjustRightInd w:val="0"/>
        <w:jc w:val="both"/>
        <w:rPr>
          <w:i/>
          <w:iCs/>
          <w:sz w:val="28"/>
          <w:szCs w:val="28"/>
        </w:rPr>
      </w:pPr>
      <w:r>
        <w:rPr>
          <w:i/>
          <w:iCs/>
          <w:sz w:val="28"/>
          <w:szCs w:val="28"/>
        </w:rPr>
        <w:t>7. Переведите латинские юридические выражения.</w:t>
      </w:r>
    </w:p>
    <w:p>
      <w:pPr>
        <w:autoSpaceDE w:val="0"/>
        <w:autoSpaceDN w:val="0"/>
        <w:adjustRightInd w:val="0"/>
        <w:jc w:val="both"/>
        <w:rPr>
          <w:sz w:val="28"/>
          <w:szCs w:val="28"/>
        </w:rPr>
      </w:pPr>
    </w:p>
    <w:p>
      <w:pPr>
        <w:autoSpaceDE w:val="0"/>
        <w:autoSpaceDN w:val="0"/>
        <w:adjustRightInd w:val="0"/>
        <w:jc w:val="center"/>
        <w:rPr>
          <w:b/>
          <w:bCs/>
          <w:sz w:val="28"/>
          <w:szCs w:val="28"/>
        </w:rPr>
      </w:pPr>
      <w:r>
        <w:rPr>
          <w:b/>
          <w:bCs/>
          <w:sz w:val="28"/>
          <w:szCs w:val="28"/>
        </w:rPr>
        <w:t>Материально-техническое обеспечение муниципального этапа Олимпиады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подготовить распечатанный комплект заданий. Для выполнения заданий учащиеся обеспечиваются проштампованными школьными тетрадными листами или листами формата А4 в необходимом количестве, либо задания могут выполняться на самих специальных бланках, в которых размещены задания и оставлены места для внесения ответов.</w:t>
      </w:r>
    </w:p>
    <w:p>
      <w:pPr>
        <w:autoSpaceDE w:val="0"/>
        <w:autoSpaceDN w:val="0"/>
        <w:adjustRightInd w:val="0"/>
        <w:ind w:firstLine="709"/>
        <w:jc w:val="both"/>
        <w:rPr>
          <w:sz w:val="28"/>
          <w:szCs w:val="28"/>
        </w:rPr>
      </w:pPr>
      <w:r>
        <w:rPr>
          <w:sz w:val="28"/>
          <w:szCs w:val="28"/>
        </w:rPr>
        <w:t>Участники должны быть обеспечены листами для черновиков. Черновики сдаются одновременно с бланками заданий, но черновики жюри не проверяются и не могут быть использованы в качестве доказательства при возможных апелляциях. Участники должны иметь собственные авторучки с чёрными, синими или фиолетовыми чернилами. Оргкомитет обязан иметь для участников запасные авторучки того же цвета.</w:t>
      </w:r>
    </w:p>
    <w:p>
      <w:pPr>
        <w:autoSpaceDE w:val="0"/>
        <w:autoSpaceDN w:val="0"/>
        <w:adjustRightInd w:val="0"/>
        <w:ind w:firstLine="709"/>
        <w:jc w:val="both"/>
        <w:rPr>
          <w:sz w:val="28"/>
          <w:szCs w:val="28"/>
        </w:rPr>
      </w:pPr>
      <w:r>
        <w:rPr>
          <w:sz w:val="28"/>
          <w:szCs w:val="28"/>
        </w:rPr>
        <w:t>Участник не может выйти из аудитории с бланком заданий или черновиком. 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текст задания и вносящий ответы, и т. д.).</w:t>
      </w:r>
    </w:p>
    <w:p>
      <w:pPr>
        <w:autoSpaceDE w:val="0"/>
        <w:autoSpaceDN w:val="0"/>
        <w:adjustRightInd w:val="0"/>
        <w:jc w:val="both"/>
        <w:rPr>
          <w:sz w:val="28"/>
          <w:szCs w:val="28"/>
        </w:rPr>
      </w:pPr>
    </w:p>
    <w:p>
      <w:pPr>
        <w:autoSpaceDE w:val="0"/>
        <w:autoSpaceDN w:val="0"/>
        <w:adjustRightInd w:val="0"/>
        <w:jc w:val="center"/>
        <w:rPr>
          <w:b/>
          <w:sz w:val="28"/>
          <w:szCs w:val="28"/>
        </w:rPr>
      </w:pPr>
      <w:bookmarkStart w:id="0" w:name="_Hlk53071541"/>
      <w:r>
        <w:rPr>
          <w:b/>
          <w:sz w:val="28"/>
          <w:szCs w:val="28"/>
        </w:rPr>
        <w:t>Перечень справочных материалов, средств связи и электронно-вычислительной техники, разрешённых к использованию во время проведения Олимпиады</w:t>
      </w:r>
    </w:p>
    <w:bookmarkEnd w:id="0"/>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 xml:space="preserve">Участник может взять с собой в аудиторию письменные принадлежности, негазированную воду, необходимые медикаменты. Учащимся запрещается проносить в аудиторию бумагу, справочные материалы (справочники, учебники и т. п.), мобильные телефоны, диктофоны, </w:t>
      </w:r>
      <w:r>
        <w:rPr>
          <w:sz w:val="28"/>
          <w:szCs w:val="28"/>
          <w:lang w:val="ru-RU"/>
        </w:rPr>
        <w:t>плейеры</w:t>
      </w:r>
      <w:r>
        <w:rPr>
          <w:sz w:val="28"/>
          <w:szCs w:val="28"/>
        </w:rPr>
        <w:t xml:space="preserve"> и любые другие технические средства. 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муниципального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w:t>
      </w:r>
    </w:p>
    <w:p>
      <w:pPr>
        <w:autoSpaceDE w:val="0"/>
        <w:autoSpaceDN w:val="0"/>
        <w:adjustRightInd w:val="0"/>
        <w:jc w:val="both"/>
        <w:rPr>
          <w:sz w:val="28"/>
          <w:szCs w:val="28"/>
        </w:rPr>
      </w:pPr>
    </w:p>
    <w:p>
      <w:pPr>
        <w:autoSpaceDE w:val="0"/>
        <w:autoSpaceDN w:val="0"/>
        <w:adjustRightInd w:val="0"/>
        <w:jc w:val="center"/>
        <w:rPr>
          <w:b/>
          <w:sz w:val="28"/>
          <w:szCs w:val="28"/>
        </w:rPr>
      </w:pPr>
      <w:bookmarkStart w:id="1" w:name="_Hlk53072958"/>
      <w:r>
        <w:rPr>
          <w:b/>
          <w:sz w:val="28"/>
          <w:szCs w:val="28"/>
        </w:rPr>
        <w:t>Процедура проведения кодирования (обезличивания) и декодирования (деобезличивания) работ участников Олимпиады</w:t>
      </w:r>
    </w:p>
    <w:p>
      <w:pPr>
        <w:autoSpaceDE w:val="0"/>
        <w:autoSpaceDN w:val="0"/>
        <w:adjustRightInd w:val="0"/>
        <w:jc w:val="center"/>
        <w:rPr>
          <w:b/>
          <w:sz w:val="28"/>
          <w:szCs w:val="28"/>
        </w:rPr>
      </w:pPr>
    </w:p>
    <w:p>
      <w:pPr>
        <w:ind w:firstLine="709"/>
        <w:jc w:val="both"/>
        <w:rPr>
          <w:sz w:val="28"/>
          <w:szCs w:val="28"/>
        </w:rPr>
      </w:pPr>
      <w:r>
        <w:rPr>
          <w:sz w:val="28"/>
          <w:szCs w:val="28"/>
        </w:rPr>
        <w:t>По окончании олимпиады организатор в аудитории либо представитель оргкомитета собирает работы у участников. Представитель оргкомитета, осуществляет кодирование (обезличивание) работ.</w:t>
      </w:r>
    </w:p>
    <w:p>
      <w:pPr>
        <w:ind w:firstLine="709"/>
        <w:jc w:val="both"/>
        <w:rPr>
          <w:sz w:val="28"/>
          <w:szCs w:val="28"/>
        </w:rPr>
      </w:pPr>
      <w:r>
        <w:rPr>
          <w:sz w:val="28"/>
          <w:szCs w:val="28"/>
        </w:rPr>
        <w:t xml:space="preserve">На титульный лист работы ставится соответствующий шифр, указывающий наименование предмета, параллель и порядковый номер работы, например, П-09-1 (право, 9 класс, порядковый номер). Шифр дублируется на всех листках работы и заносится в ведомость кодов участников в аудитории. Затем ведомость кодов участников вместе с титульным листом представитель оргкомитета упаковывает в конверт и хранит в сейфе до окончания </w:t>
      </w:r>
      <w:bookmarkStart w:id="6" w:name="_GoBack"/>
      <w:bookmarkEnd w:id="6"/>
      <w:r>
        <w:rPr>
          <w:sz w:val="28"/>
          <w:szCs w:val="28"/>
        </w:rPr>
        <w:t xml:space="preserve">проверки олимпиадных работ. </w:t>
      </w:r>
    </w:p>
    <w:p>
      <w:pPr>
        <w:ind w:firstLine="709"/>
        <w:jc w:val="both"/>
        <w:rPr>
          <w:sz w:val="28"/>
          <w:szCs w:val="28"/>
        </w:rPr>
      </w:pPr>
      <w:r>
        <w:rPr>
          <w:sz w:val="28"/>
          <w:szCs w:val="28"/>
        </w:rPr>
        <w:t xml:space="preserve">Листы с ответами участников представитель оргкомитета </w:t>
      </w:r>
      <w:r>
        <w:rPr>
          <w:sz w:val="28"/>
          <w:szCs w:val="28"/>
          <w:lang w:val="ru-RU"/>
        </w:rPr>
        <w:t>передаёт</w:t>
      </w:r>
      <w:r>
        <w:rPr>
          <w:sz w:val="28"/>
          <w:szCs w:val="28"/>
        </w:rPr>
        <w:t xml:space="preserve"> жюри на проверку. Если проверка олимпиадных работ планируется в другой день, тогда листы с ответами участников упаковываются в конверт и хранятся в сейфе у представителя оргкомитета.</w:t>
      </w:r>
    </w:p>
    <w:p>
      <w:pPr>
        <w:autoSpaceDE w:val="0"/>
        <w:autoSpaceDN w:val="0"/>
        <w:adjustRightInd w:val="0"/>
        <w:rPr>
          <w:b/>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bookmarkStart w:id="2" w:name="_Hlk53072993"/>
      <w:r>
        <w:rPr>
          <w:b/>
          <w:sz w:val="28"/>
          <w:szCs w:val="28"/>
        </w:rPr>
        <w:t>Порядок проверки и оценивания выполненных олимпиадных заданий</w:t>
      </w:r>
    </w:p>
    <w:bookmarkEnd w:id="1"/>
    <w:bookmarkEnd w:id="2"/>
    <w:p>
      <w:pPr>
        <w:autoSpaceDE w:val="0"/>
        <w:autoSpaceDN w:val="0"/>
        <w:adjustRightInd w:val="0"/>
        <w:rPr>
          <w:b/>
          <w:bCs/>
          <w:color w:val="000000"/>
          <w:sz w:val="28"/>
          <w:szCs w:val="28"/>
        </w:rPr>
      </w:pPr>
    </w:p>
    <w:p>
      <w:pPr>
        <w:autoSpaceDE w:val="0"/>
        <w:autoSpaceDN w:val="0"/>
        <w:adjustRightInd w:val="0"/>
        <w:ind w:firstLine="709"/>
        <w:jc w:val="both"/>
        <w:rPr>
          <w:color w:val="000000"/>
          <w:sz w:val="28"/>
          <w:szCs w:val="28"/>
        </w:rPr>
      </w:pPr>
      <w:r>
        <w:rPr>
          <w:color w:val="000000"/>
          <w:sz w:val="28"/>
          <w:szCs w:val="28"/>
        </w:rPr>
        <w:t xml:space="preserve">Оргкомитет  муниципального этапа Олимпиады обеспечивает её проведение не только соответствующим комплектом заданий, но и системой их оценивания. В немалом числе случаев итог выполнения задания не подводится через принцип: «решил – не решил», а оценивается автономно. Количество олимпиадных заданий в каждом комплекте зависит от сложности отдельных заданий, трудоемкости их выполнения. </w:t>
      </w:r>
      <w:r>
        <w:rPr>
          <w:sz w:val="28"/>
          <w:szCs w:val="28"/>
        </w:rPr>
        <w:t xml:space="preserve">Участники могут самостоятельно распределить время, предоставленное им для решения задач. </w:t>
      </w:r>
      <w:r>
        <w:rPr>
          <w:color w:val="000000"/>
          <w:sz w:val="28"/>
          <w:szCs w:val="28"/>
        </w:rPr>
        <w:t xml:space="preserve">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первоначально проверил работу. </w:t>
      </w:r>
    </w:p>
    <w:p>
      <w:pPr>
        <w:autoSpaceDE w:val="0"/>
        <w:autoSpaceDN w:val="0"/>
        <w:adjustRightInd w:val="0"/>
        <w:jc w:val="center"/>
        <w:rPr>
          <w:b/>
          <w:sz w:val="28"/>
          <w:szCs w:val="28"/>
        </w:rPr>
      </w:pPr>
      <w:bookmarkStart w:id="3" w:name="_Hlk53073873"/>
    </w:p>
    <w:p>
      <w:pPr>
        <w:autoSpaceDE w:val="0"/>
        <w:autoSpaceDN w:val="0"/>
        <w:adjustRightInd w:val="0"/>
        <w:jc w:val="center"/>
        <w:rPr>
          <w:b/>
          <w:sz w:val="28"/>
          <w:szCs w:val="28"/>
        </w:rPr>
      </w:pPr>
      <w:r>
        <w:rPr>
          <w:b/>
          <w:sz w:val="28"/>
          <w:szCs w:val="28"/>
        </w:rPr>
        <w:t>Процедура показа работ участникам Олимпиады и рассмотрения апелляций</w:t>
      </w:r>
    </w:p>
    <w:p>
      <w:pPr>
        <w:autoSpaceDE w:val="0"/>
        <w:autoSpaceDN w:val="0"/>
        <w:adjustRightInd w:val="0"/>
        <w:jc w:val="center"/>
        <w:rPr>
          <w:b/>
          <w:sz w:val="28"/>
          <w:szCs w:val="28"/>
        </w:rPr>
      </w:pPr>
    </w:p>
    <w:p>
      <w:pPr>
        <w:ind w:firstLine="709"/>
        <w:jc w:val="both"/>
        <w:rPr>
          <w:sz w:val="28"/>
          <w:szCs w:val="28"/>
        </w:rPr>
      </w:pPr>
      <w:r>
        <w:rPr>
          <w:sz w:val="28"/>
          <w:szCs w:val="28"/>
        </w:rPr>
        <w:t xml:space="preserve">Показ работ участников муниципального этапа происходит по завершении проверки всех работ. 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им системе оценивания. Проведение разбора заданий участников Олимпиады должно привести к уменьшению числа необоснованных апелляций по результатам проверки. Если после ознакомления с мотивированным решением, в рамках которого были выставлены баллы, участник Олимпиады сомневается в корректности полученных результатов, то он может воспользоваться правом подачи апелляции. </w:t>
      </w:r>
    </w:p>
    <w:p>
      <w:pPr>
        <w:ind w:firstLine="709"/>
        <w:jc w:val="both"/>
        <w:rPr>
          <w:sz w:val="28"/>
          <w:szCs w:val="28"/>
        </w:rPr>
      </w:pPr>
      <w:r>
        <w:rPr>
          <w:sz w:val="28"/>
          <w:szCs w:val="28"/>
        </w:rPr>
        <w:t>Особое внимание уделите тому, что при показе работ изменения баллов не происходит. Баллы могут быть пересчитаны только во время апелляций, в том числе и по техническим ошибкам.</w:t>
      </w:r>
    </w:p>
    <w:bookmarkEnd w:id="3"/>
    <w:p>
      <w:pPr>
        <w:autoSpaceDE w:val="0"/>
        <w:autoSpaceDN w:val="0"/>
        <w:adjustRightInd w:val="0"/>
        <w:jc w:val="both"/>
        <w:rPr>
          <w:color w:val="000000"/>
          <w:sz w:val="28"/>
          <w:szCs w:val="28"/>
        </w:rPr>
      </w:pPr>
    </w:p>
    <w:p>
      <w:pPr>
        <w:autoSpaceDE w:val="0"/>
        <w:autoSpaceDN w:val="0"/>
        <w:adjustRightInd w:val="0"/>
        <w:jc w:val="center"/>
        <w:rPr>
          <w:b/>
          <w:bCs/>
          <w:color w:val="000000"/>
          <w:sz w:val="28"/>
          <w:szCs w:val="28"/>
        </w:rPr>
      </w:pPr>
      <w:r>
        <w:rPr>
          <w:b/>
          <w:bCs/>
          <w:color w:val="000000"/>
          <w:sz w:val="28"/>
          <w:szCs w:val="28"/>
        </w:rPr>
        <w:t xml:space="preserve">Подведение итогов муниципального этапа Олимпиады </w:t>
      </w:r>
    </w:p>
    <w:p>
      <w:pPr>
        <w:autoSpaceDE w:val="0"/>
        <w:autoSpaceDN w:val="0"/>
        <w:adjustRightInd w:val="0"/>
        <w:jc w:val="center"/>
        <w:rPr>
          <w:b/>
          <w:bCs/>
          <w:color w:val="000000"/>
          <w:sz w:val="28"/>
          <w:szCs w:val="28"/>
        </w:rPr>
      </w:pPr>
    </w:p>
    <w:p>
      <w:pPr>
        <w:autoSpaceDE w:val="0"/>
        <w:autoSpaceDN w:val="0"/>
        <w:adjustRightInd w:val="0"/>
        <w:ind w:firstLine="709"/>
        <w:jc w:val="both"/>
        <w:rPr>
          <w:rFonts w:ascii="Times New Roman,Bold" w:hAnsi="Times New Roman,Bold" w:cs="Times New Roman,Bold"/>
          <w:b/>
          <w:bCs/>
        </w:rPr>
      </w:pPr>
      <w:r>
        <w:rPr>
          <w:rFonts w:eastAsia="Calibri"/>
          <w:sz w:val="28"/>
          <w:szCs w:val="28"/>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r>
        <w:rPr>
          <w:sz w:val="28"/>
          <w:szCs w:val="28"/>
        </w:rPr>
        <w:t xml:space="preserve">Индивидуальные результаты участников муниципального этапа заносятся в рейтинговую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r>
        <w:rPr>
          <w:rFonts w:eastAsia="Calibri"/>
          <w:sz w:val="28"/>
          <w:szCs w:val="28"/>
        </w:rPr>
        <w:t xml:space="preserve">На основании итоговой таблицы жюри определяет победителей и призеров. </w:t>
      </w:r>
      <w:r>
        <w:rPr>
          <w:sz w:val="28"/>
          <w:szCs w:val="28"/>
        </w:rPr>
        <w:t xml:space="preserve">Победители и призеры Олимпиады определяются по результатам выполнения участниками заданий, предложенных в рамках представленных комплектов (т.е. </w:t>
      </w:r>
      <w:r>
        <w:rPr>
          <w:b/>
          <w:sz w:val="28"/>
          <w:szCs w:val="28"/>
          <w:u w:val="single"/>
        </w:rPr>
        <w:t>результаты подводятся отдельно</w:t>
      </w:r>
      <w:r>
        <w:rPr>
          <w:sz w:val="28"/>
          <w:szCs w:val="28"/>
        </w:rPr>
        <w:t xml:space="preserve"> по 7, 8, 9, 10 и 11 классам).</w:t>
      </w:r>
      <w:r>
        <w:rPr>
          <w:rFonts w:ascii="Times New Roman,Bold" w:hAnsi="Times New Roman,Bold" w:cs="Times New Roman,Bold"/>
          <w:b/>
          <w:bCs/>
        </w:rPr>
        <w:t xml:space="preserve">      </w:t>
      </w:r>
      <w:bookmarkStart w:id="4" w:name="sub_3108"/>
    </w:p>
    <w:bookmarkEnd w:id="4"/>
    <w:p>
      <w:pPr>
        <w:autoSpaceDE w:val="0"/>
        <w:autoSpaceDN w:val="0"/>
        <w:adjustRightInd w:val="0"/>
        <w:ind w:firstLine="709"/>
        <w:jc w:val="both"/>
        <w:rPr>
          <w:rFonts w:ascii="Times New Roman,Bold" w:hAnsi="Times New Roman,Bold" w:cs="Times New Roman,Bold"/>
          <w:b/>
          <w:bCs/>
        </w:rPr>
      </w:pPr>
      <w:r>
        <w:rPr>
          <w:rFonts w:eastAsia="Calibri"/>
          <w:sz w:val="28"/>
          <w:szCs w:val="28"/>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 на соответствующем сайте. </w:t>
      </w:r>
      <w:r>
        <w:rPr>
          <w:rFonts w:eastAsia="Calibri"/>
          <w:b/>
          <w:bCs/>
          <w:sz w:val="28"/>
          <w:szCs w:val="28"/>
        </w:rPr>
        <w:t>Организатор Олимпиады утверждает результаты всех участнико</w:t>
      </w:r>
      <w:r>
        <w:rPr>
          <w:rFonts w:eastAsia="Calibri"/>
          <w:bCs/>
          <w:sz w:val="28"/>
          <w:szCs w:val="28"/>
        </w:rPr>
        <w:t>в в соответствии с Порядком проведения всероссийской олимпиады школьников.</w:t>
      </w:r>
    </w:p>
    <w:p>
      <w:pPr>
        <w:jc w:val="both"/>
        <w:rPr>
          <w:color w:val="000000"/>
          <w:sz w:val="28"/>
          <w:szCs w:val="28"/>
        </w:rPr>
      </w:pPr>
    </w:p>
    <w:p>
      <w:pPr>
        <w:autoSpaceDE w:val="0"/>
        <w:autoSpaceDN w:val="0"/>
        <w:adjustRightInd w:val="0"/>
        <w:jc w:val="center"/>
        <w:rPr>
          <w:b/>
          <w:sz w:val="28"/>
          <w:szCs w:val="28"/>
        </w:rPr>
      </w:pPr>
      <w:bookmarkStart w:id="5" w:name="_Hlk53074555"/>
      <w:r>
        <w:rPr>
          <w:b/>
          <w:sz w:val="28"/>
          <w:szCs w:val="28"/>
        </w:rPr>
        <w:t>Порядок проведения апелляций</w:t>
      </w:r>
    </w:p>
    <w:bookmarkEnd w:id="5"/>
    <w:p>
      <w:pPr>
        <w:ind w:firstLine="709"/>
        <w:jc w:val="both"/>
        <w:rPr>
          <w:sz w:val="28"/>
          <w:szCs w:val="28"/>
        </w:rPr>
      </w:pPr>
      <w:r>
        <w:rPr>
          <w:sz w:val="28"/>
          <w:szCs w:val="28"/>
        </w:rPr>
        <w:t>Апелляция проводится в случаях несогласия участника Олимпиады с результатами оценивания его олимпиадной работы. Апелляции участников Олимпиады рассматриваются жюри совместно с оргкомитетом (апелляционная комиссия).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pPr>
        <w:ind w:firstLine="709"/>
        <w:jc w:val="both"/>
        <w:rPr>
          <w:sz w:val="28"/>
          <w:szCs w:val="28"/>
        </w:rPr>
      </w:pPr>
      <w:r>
        <w:rPr>
          <w:sz w:val="28"/>
          <w:szCs w:val="28"/>
        </w:rPr>
        <w:t>Для проведения апелляции участник Олимпиады подаёт письменное заявление. 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 При рассмотрении апелляции присутствует только участник Олимпиады, подавший заявление, имеющий при себе документ, удостоверяющий личность.</w:t>
      </w:r>
    </w:p>
    <w:p>
      <w:pPr>
        <w:ind w:firstLine="709"/>
        <w:jc w:val="both"/>
        <w:rPr>
          <w:sz w:val="28"/>
          <w:szCs w:val="28"/>
        </w:rPr>
      </w:pPr>
      <w:r>
        <w:rPr>
          <w:sz w:val="28"/>
          <w:szCs w:val="28"/>
        </w:rPr>
        <w:t>По результатам рассмотрения апелляции выносится одно из следующих решений:</w:t>
      </w:r>
    </w:p>
    <w:p>
      <w:pPr>
        <w:ind w:firstLine="709"/>
        <w:jc w:val="both"/>
        <w:rPr>
          <w:sz w:val="28"/>
          <w:szCs w:val="28"/>
        </w:rPr>
      </w:pPr>
      <w:r>
        <w:rPr>
          <w:sz w:val="28"/>
          <w:szCs w:val="28"/>
        </w:rPr>
        <w:t>− об отклонении апелляции и сохранении выставленных баллов;</w:t>
      </w:r>
    </w:p>
    <w:p>
      <w:pPr>
        <w:ind w:firstLine="709"/>
        <w:jc w:val="both"/>
        <w:rPr>
          <w:sz w:val="28"/>
          <w:szCs w:val="28"/>
        </w:rPr>
      </w:pPr>
      <w:r>
        <w:rPr>
          <w:sz w:val="28"/>
          <w:szCs w:val="28"/>
        </w:rPr>
        <w:t>− об удовлетворении апелляции и корректировке баллов.</w:t>
      </w:r>
    </w:p>
    <w:p>
      <w:pPr>
        <w:ind w:firstLine="709"/>
        <w:jc w:val="both"/>
        <w:rPr>
          <w:sz w:val="28"/>
          <w:szCs w:val="28"/>
        </w:rPr>
      </w:pPr>
      <w:r>
        <w:rPr>
          <w:sz w:val="28"/>
          <w:szCs w:val="28"/>
        </w:rPr>
        <w:t xml:space="preserve">Критерии и методика оценивания заданий Олимпиады не могут быть предметом апелляции и пересмотру не подлежат. 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w:t>
      </w:r>
    </w:p>
    <w:p>
      <w:pPr>
        <w:ind w:firstLine="709"/>
        <w:jc w:val="both"/>
        <w:rPr>
          <w:sz w:val="28"/>
          <w:szCs w:val="28"/>
        </w:rPr>
      </w:pPr>
      <w:r>
        <w:rPr>
          <w:sz w:val="28"/>
          <w:szCs w:val="28"/>
        </w:rPr>
        <w:t>Проведение апелляции оформляется протоколами, которые подписываются членами жюри и оргкомитета. Протоколы проведения апелляции передаются председателю жюри для внесения соответствующих изменений в протокол и отчётную документацию.</w:t>
      </w:r>
    </w:p>
    <w:p>
      <w:pPr>
        <w:ind w:firstLine="709"/>
        <w:jc w:val="both"/>
        <w:rPr>
          <w:sz w:val="28"/>
          <w:szCs w:val="28"/>
        </w:rPr>
      </w:pPr>
      <w:r>
        <w:rPr>
          <w:sz w:val="28"/>
          <w:szCs w:val="28"/>
        </w:rPr>
        <w:t xml:space="preserve">Официальным объявлением итогов Олимпиады считается опубликованная на официальном сайте в Интернете организатора Олимпиады итоговая таблица результатов выполнения заданий Олимпиады, заверенная подписями председателя и членов жюри. </w:t>
      </w:r>
    </w:p>
    <w:p>
      <w:pPr>
        <w:ind w:firstLine="709"/>
        <w:jc w:val="both"/>
        <w:rPr>
          <w:sz w:val="28"/>
          <w:szCs w:val="28"/>
        </w:rPr>
      </w:pPr>
      <w:r>
        <w:rPr>
          <w:sz w:val="28"/>
          <w:szCs w:val="28"/>
        </w:rPr>
        <w:t>Документами по проведению апелляции являются:</w:t>
      </w:r>
    </w:p>
    <w:p>
      <w:pPr>
        <w:ind w:firstLine="709"/>
        <w:jc w:val="both"/>
        <w:rPr>
          <w:sz w:val="28"/>
          <w:szCs w:val="28"/>
        </w:rPr>
      </w:pPr>
      <w:r>
        <w:rPr>
          <w:sz w:val="28"/>
          <w:szCs w:val="28"/>
        </w:rPr>
        <w:t>− письменные заявления об апелляциях участников олимпиады;</w:t>
      </w:r>
    </w:p>
    <w:p>
      <w:pPr>
        <w:ind w:firstLine="709"/>
        <w:jc w:val="both"/>
        <w:rPr>
          <w:sz w:val="28"/>
          <w:szCs w:val="28"/>
        </w:rPr>
      </w:pPr>
      <w:r>
        <w:rPr>
          <w:sz w:val="28"/>
          <w:szCs w:val="28"/>
        </w:rPr>
        <w:t>− журнал (листы) регистрации апелляций;</w:t>
      </w:r>
    </w:p>
    <w:p>
      <w:pPr>
        <w:ind w:firstLine="709"/>
        <w:jc w:val="both"/>
        <w:rPr>
          <w:sz w:val="28"/>
          <w:szCs w:val="28"/>
        </w:rPr>
      </w:pPr>
      <w:r>
        <w:rPr>
          <w:sz w:val="28"/>
          <w:szCs w:val="28"/>
        </w:rPr>
        <w:t>− протоколы проведения апелляции, которые рекомендуется хранить у организатора муниципального этапа в течение 1 года.</w:t>
      </w:r>
    </w:p>
    <w:p>
      <w:pPr>
        <w:ind w:firstLine="709"/>
        <w:jc w:val="both"/>
        <w:rPr>
          <w:sz w:val="28"/>
          <w:szCs w:val="28"/>
        </w:rPr>
      </w:pPr>
      <w:r>
        <w:rPr>
          <w:sz w:val="28"/>
          <w:szCs w:val="28"/>
        </w:rPr>
        <w:t>Окончательные итоги Олимпиады утверждаются жюри с учётом проведения апелляции.</w:t>
      </w:r>
    </w:p>
    <w:sectPr>
      <w:pgSz w:w="11906" w:h="16838"/>
      <w:pgMar w:top="1134" w:right="851"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imes New Roman,Bold">
    <w:altName w:val="Times New Roman"/>
    <w:panose1 w:val="00000000000000000000"/>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56210"/>
    <w:multiLevelType w:val="multilevel"/>
    <w:tmpl w:val="54B56210"/>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BF"/>
    <w:rsid w:val="000111D9"/>
    <w:rsid w:val="0004511C"/>
    <w:rsid w:val="00086991"/>
    <w:rsid w:val="000B43CB"/>
    <w:rsid w:val="000B77CA"/>
    <w:rsid w:val="000E37F3"/>
    <w:rsid w:val="000E4481"/>
    <w:rsid w:val="00145F22"/>
    <w:rsid w:val="00170F58"/>
    <w:rsid w:val="002776BF"/>
    <w:rsid w:val="002950E3"/>
    <w:rsid w:val="0030281A"/>
    <w:rsid w:val="00353862"/>
    <w:rsid w:val="003D00CB"/>
    <w:rsid w:val="00401C0A"/>
    <w:rsid w:val="00403934"/>
    <w:rsid w:val="004270C2"/>
    <w:rsid w:val="0045017D"/>
    <w:rsid w:val="00475781"/>
    <w:rsid w:val="004C7B8B"/>
    <w:rsid w:val="004F6E9E"/>
    <w:rsid w:val="00550EAE"/>
    <w:rsid w:val="0056794C"/>
    <w:rsid w:val="005831C0"/>
    <w:rsid w:val="00601B8D"/>
    <w:rsid w:val="006865D5"/>
    <w:rsid w:val="006A4095"/>
    <w:rsid w:val="00812805"/>
    <w:rsid w:val="00830DAE"/>
    <w:rsid w:val="009934DA"/>
    <w:rsid w:val="009F4AD7"/>
    <w:rsid w:val="00A31A91"/>
    <w:rsid w:val="00A65D19"/>
    <w:rsid w:val="00A73C87"/>
    <w:rsid w:val="00A82235"/>
    <w:rsid w:val="00B665BA"/>
    <w:rsid w:val="00C5324B"/>
    <w:rsid w:val="00C6013E"/>
    <w:rsid w:val="00C96A54"/>
    <w:rsid w:val="00D03F87"/>
    <w:rsid w:val="00D47FA3"/>
    <w:rsid w:val="00E278C9"/>
    <w:rsid w:val="00E946FD"/>
    <w:rsid w:val="00EA113C"/>
    <w:rsid w:val="00EB720B"/>
    <w:rsid w:val="34C625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sz w:val="24"/>
      <w:szCs w:val="24"/>
      <w:lang w:val="ru-RU" w:eastAsia="ru-RU" w:bidi="ar-SA"/>
    </w:rPr>
  </w:style>
  <w:style w:type="character" w:default="1" w:styleId="3">
    <w:name w:val="Default Paragraph Font"/>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Normal (Web)"/>
    <w:basedOn w:val="1"/>
    <w:uiPriority w:val="0"/>
    <w:pPr>
      <w:spacing w:before="100" w:beforeAutospacing="1" w:after="100" w:afterAutospacing="1"/>
    </w:pPr>
  </w:style>
  <w:style w:type="paragraph" w:customStyle="1" w:styleId="5">
    <w:name w:val="Default"/>
    <w:uiPriority w:val="0"/>
    <w:pPr>
      <w:autoSpaceDE w:val="0"/>
      <w:autoSpaceDN w:val="0"/>
      <w:adjustRightInd w:val="0"/>
    </w:pPr>
    <w:rPr>
      <w:rFonts w:ascii="Times New Roman" w:hAnsi="Times New Roman" w:eastAsia="Times New Roman"/>
      <w:color w:val="000000"/>
      <w:sz w:val="24"/>
      <w:szCs w:val="24"/>
      <w:lang w:val="ru-RU" w:eastAsia="ru-RU" w:bidi="ar-SA"/>
    </w:rPr>
  </w:style>
  <w:style w:type="paragraph" w:styleId="6">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1901</Words>
  <Characters>10841</Characters>
  <Lines>90</Lines>
  <Paragraphs>25</Paragraphs>
  <TotalTime>0</TotalTime>
  <ScaleCrop>false</ScaleCrop>
  <LinksUpToDate>false</LinksUpToDate>
  <CharactersWithSpaces>12717</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2013-11-05T10:35:00Z</dcterms:created>
  <dc:creator>user</dc:creator>
  <cp:lastModifiedBy>google1568725212</cp:lastModifiedBy>
  <dcterms:modified xsi:type="dcterms:W3CDTF">2020-11-19T12:32:30Z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